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20F0D5" w14:textId="12CF2168" w:rsidR="00823D0B" w:rsidRDefault="00000000">
      <w:pPr>
        <w:tabs>
          <w:tab w:val="left" w:pos="567"/>
        </w:tabs>
        <w:overflowPunct/>
        <w:autoSpaceDE/>
        <w:autoSpaceDN/>
        <w:snapToGrid w:val="0"/>
        <w:spacing w:after="0"/>
        <w:textAlignment w:val="auto"/>
        <w:rPr>
          <w:rFonts w:ascii="Arial" w:eastAsia="MS Mincho" w:hAnsi="Arial" w:cs="Arial"/>
          <w:b/>
          <w:sz w:val="28"/>
          <w:szCs w:val="28"/>
        </w:rPr>
      </w:pPr>
      <w:r>
        <w:rPr>
          <w:rFonts w:ascii="Arial" w:hAnsi="Arial" w:cs="Arial"/>
          <w:b/>
          <w:sz w:val="28"/>
          <w:szCs w:val="28"/>
        </w:rPr>
        <w:t>3GPP TSG RAN Meeting #109</w:t>
      </w:r>
      <w:r>
        <w:rPr>
          <w:rFonts w:ascii="Arial" w:hAnsi="Arial" w:cs="Arial"/>
          <w:b/>
          <w:sz w:val="28"/>
          <w:szCs w:val="28"/>
        </w:rPr>
        <w:tab/>
      </w:r>
      <w:r>
        <w:rPr>
          <w:rFonts w:ascii="Arial" w:eastAsia="MS Mincho" w:hAnsi="Arial" w:cs="Arial"/>
          <w:b/>
          <w:sz w:val="28"/>
          <w:szCs w:val="28"/>
        </w:rPr>
        <w:tab/>
      </w:r>
      <w:r>
        <w:rPr>
          <w:rFonts w:ascii="Arial" w:eastAsia="MS Mincho" w:hAnsi="Arial" w:cs="Arial" w:hint="eastAsia"/>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sidR="00CE1B0B" w:rsidRPr="00CE1B0B">
        <w:rPr>
          <w:rFonts w:ascii="Arial" w:hAnsi="Arial" w:cs="Arial"/>
          <w:b/>
          <w:sz w:val="28"/>
          <w:szCs w:val="28"/>
        </w:rPr>
        <w:t>RP-252603</w:t>
      </w:r>
    </w:p>
    <w:p w14:paraId="5DC4094C" w14:textId="77777777" w:rsidR="00823D0B" w:rsidRDefault="00000000">
      <w:pPr>
        <w:tabs>
          <w:tab w:val="left" w:pos="567"/>
        </w:tabs>
        <w:rPr>
          <w:rFonts w:ascii="Arial" w:hAnsi="Arial" w:cs="Arial"/>
          <w:b/>
          <w:sz w:val="28"/>
          <w:szCs w:val="28"/>
        </w:rPr>
      </w:pPr>
      <w:r>
        <w:rPr>
          <w:rFonts w:ascii="Arial" w:hAnsi="Arial" w:cs="Arial"/>
          <w:b/>
          <w:sz w:val="28"/>
          <w:szCs w:val="28"/>
        </w:rPr>
        <w:t>Beijing, China, September 15-18, 2025</w:t>
      </w:r>
    </w:p>
    <w:p w14:paraId="44A5946E" w14:textId="77777777" w:rsidR="00823D0B" w:rsidRDefault="00823D0B">
      <w:pPr>
        <w:tabs>
          <w:tab w:val="left" w:pos="567"/>
        </w:tabs>
        <w:rPr>
          <w:rFonts w:ascii="Arial" w:eastAsia="等线" w:hAnsi="Arial"/>
          <w:b/>
          <w:lang w:val="en-US" w:eastAsia="zh-CN"/>
        </w:rPr>
      </w:pPr>
    </w:p>
    <w:p w14:paraId="1F3C286A" w14:textId="77777777" w:rsidR="00823D0B" w:rsidRDefault="00000000">
      <w:pPr>
        <w:tabs>
          <w:tab w:val="left" w:pos="567"/>
        </w:tabs>
        <w:rPr>
          <w:rFonts w:ascii="Arial" w:hAnsi="Arial"/>
          <w:b/>
          <w:lang w:val="en-US"/>
        </w:rPr>
      </w:pPr>
      <w:r>
        <w:rPr>
          <w:rFonts w:ascii="Arial" w:hAnsi="Arial"/>
          <w:b/>
          <w:lang w:val="en-US"/>
        </w:rPr>
        <w:t>Agenda Item:</w:t>
      </w:r>
      <w:r>
        <w:rPr>
          <w:rFonts w:ascii="Arial" w:hAnsi="Arial"/>
          <w:lang w:val="en-US"/>
        </w:rPr>
        <w:tab/>
      </w:r>
      <w:bookmarkStart w:id="0" w:name="Source"/>
      <w:bookmarkEnd w:id="0"/>
      <w:r>
        <w:rPr>
          <w:rFonts w:ascii="Arial" w:hAnsi="Arial"/>
          <w:b/>
          <w:lang w:val="en-US"/>
        </w:rPr>
        <w:tab/>
        <w:t>9.6.4.5</w:t>
      </w:r>
    </w:p>
    <w:p w14:paraId="61E725ED" w14:textId="77777777" w:rsidR="00823D0B" w:rsidRDefault="00000000">
      <w:pPr>
        <w:tabs>
          <w:tab w:val="left" w:pos="567"/>
        </w:tabs>
        <w:rPr>
          <w:rFonts w:ascii="Arial" w:eastAsia="等线" w:hAnsi="Arial"/>
          <w:lang w:eastAsia="zh-CN"/>
        </w:rPr>
      </w:pPr>
      <w:r>
        <w:rPr>
          <w:rFonts w:ascii="Arial" w:hAnsi="Arial"/>
          <w:b/>
        </w:rPr>
        <w:t>Source:</w:t>
      </w:r>
      <w:r>
        <w:rPr>
          <w:rFonts w:ascii="Arial" w:hAnsi="Arial"/>
          <w:b/>
        </w:rPr>
        <w:tab/>
      </w:r>
      <w:r>
        <w:rPr>
          <w:rFonts w:ascii="Arial" w:hAnsi="Arial"/>
          <w:b/>
        </w:rPr>
        <w:tab/>
      </w:r>
      <w:r>
        <w:rPr>
          <w:rFonts w:ascii="Arial" w:hAnsi="Arial"/>
          <w:b/>
        </w:rPr>
        <w:tab/>
      </w:r>
      <w:r>
        <w:rPr>
          <w:rFonts w:ascii="Arial" w:eastAsia="等线" w:hAnsi="Arial" w:hint="eastAsia"/>
          <w:b/>
          <w:lang w:eastAsia="zh-CN"/>
        </w:rPr>
        <w:t>CMCC</w:t>
      </w:r>
    </w:p>
    <w:p w14:paraId="7BA6D082" w14:textId="77777777" w:rsidR="00823D0B" w:rsidRDefault="00000000">
      <w:pPr>
        <w:tabs>
          <w:tab w:val="left" w:pos="567"/>
        </w:tabs>
        <w:rPr>
          <w:rFonts w:ascii="Arial" w:eastAsia="等线" w:hAnsi="Arial"/>
          <w:lang w:eastAsia="zh-CN"/>
        </w:rPr>
      </w:pPr>
      <w:r>
        <w:rPr>
          <w:rFonts w:ascii="Arial" w:hAnsi="Arial"/>
          <w:b/>
        </w:rPr>
        <w:t>Title:</w:t>
      </w:r>
      <w:r>
        <w:rPr>
          <w:rFonts w:ascii="Arial" w:hAnsi="Arial"/>
        </w:rPr>
        <w:tab/>
      </w:r>
      <w:r>
        <w:rPr>
          <w:rFonts w:ascii="Arial" w:hAnsi="Arial"/>
        </w:rPr>
        <w:tab/>
      </w:r>
      <w:r>
        <w:rPr>
          <w:rFonts w:ascii="Arial" w:hAnsi="Arial"/>
        </w:rPr>
        <w:tab/>
      </w:r>
      <w:r>
        <w:rPr>
          <w:rFonts w:ascii="Arial" w:hAnsi="Arial"/>
        </w:rPr>
        <w:tab/>
      </w:r>
      <w:r>
        <w:rPr>
          <w:rFonts w:ascii="Arial" w:hAnsi="Arial"/>
          <w:b/>
        </w:rPr>
        <w:t xml:space="preserve">Summary for WI </w:t>
      </w:r>
      <w:bookmarkStart w:id="1" w:name="Title"/>
      <w:bookmarkEnd w:id="1"/>
      <w:r>
        <w:rPr>
          <w:rFonts w:ascii="Arial" w:hAnsi="Arial"/>
          <w:b/>
        </w:rPr>
        <w:t>Enhancements for Air-to-ground network for NR</w:t>
      </w:r>
    </w:p>
    <w:p w14:paraId="4999FC25" w14:textId="77777777" w:rsidR="00823D0B" w:rsidRDefault="00000000">
      <w:pPr>
        <w:tabs>
          <w:tab w:val="left" w:pos="567"/>
        </w:tabs>
        <w:rPr>
          <w:rFonts w:ascii="Arial" w:hAnsi="Arial"/>
        </w:rPr>
      </w:pPr>
      <w:r>
        <w:rPr>
          <w:rFonts w:ascii="Arial" w:hAnsi="Arial"/>
          <w:b/>
        </w:rPr>
        <w:t>WI code(s):</w:t>
      </w:r>
      <w:r>
        <w:rPr>
          <w:rFonts w:ascii="Arial" w:hAnsi="Arial"/>
          <w:b/>
        </w:rPr>
        <w:tab/>
      </w:r>
      <w:r>
        <w:rPr>
          <w:rFonts w:ascii="Arial" w:hAnsi="Arial"/>
          <w:b/>
        </w:rPr>
        <w:tab/>
      </w:r>
      <w:r>
        <w:rPr>
          <w:rFonts w:ascii="Arial" w:hAnsi="Arial"/>
          <w:b/>
        </w:rPr>
        <w:tab/>
        <w:t>NR_ATG_enh</w:t>
      </w:r>
    </w:p>
    <w:p w14:paraId="336AE717" w14:textId="77777777" w:rsidR="00823D0B" w:rsidRDefault="00000000">
      <w:pPr>
        <w:tabs>
          <w:tab w:val="left" w:pos="567"/>
        </w:tabs>
        <w:rPr>
          <w:rFonts w:ascii="Arial" w:hAnsi="Arial"/>
          <w:b/>
        </w:rPr>
      </w:pPr>
      <w:r>
        <w:rPr>
          <w:rFonts w:ascii="Arial" w:hAnsi="Arial"/>
          <w:b/>
        </w:rPr>
        <w:t>leading WG:</w:t>
      </w:r>
      <w:r>
        <w:rPr>
          <w:rFonts w:ascii="Arial" w:hAnsi="Arial"/>
          <w:b/>
        </w:rPr>
        <w:tab/>
      </w:r>
      <w:r>
        <w:rPr>
          <w:rFonts w:ascii="Arial" w:hAnsi="Arial"/>
          <w:b/>
        </w:rPr>
        <w:tab/>
        <w:t>RAN4</w:t>
      </w:r>
    </w:p>
    <w:p w14:paraId="27303A6B" w14:textId="77777777" w:rsidR="00823D0B" w:rsidRDefault="00000000">
      <w:pPr>
        <w:tabs>
          <w:tab w:val="left" w:pos="567"/>
        </w:tabs>
        <w:rPr>
          <w:rFonts w:ascii="Arial" w:hAnsi="Arial"/>
          <w:b/>
        </w:rPr>
      </w:pPr>
      <w:r>
        <w:rPr>
          <w:rFonts w:ascii="Arial" w:hAnsi="Arial"/>
          <w:b/>
        </w:rPr>
        <w:t>Release:</w:t>
      </w:r>
      <w:r>
        <w:rPr>
          <w:rFonts w:ascii="Arial" w:hAnsi="Arial"/>
          <w:b/>
        </w:rPr>
        <w:tab/>
      </w:r>
      <w:r>
        <w:rPr>
          <w:rFonts w:ascii="Arial" w:hAnsi="Arial"/>
          <w:b/>
        </w:rPr>
        <w:tab/>
      </w:r>
      <w:r>
        <w:rPr>
          <w:rFonts w:ascii="Arial" w:hAnsi="Arial"/>
          <w:b/>
        </w:rPr>
        <w:tab/>
        <w:t>Rel-19</w:t>
      </w:r>
    </w:p>
    <w:p w14:paraId="003DE547" w14:textId="77777777" w:rsidR="00823D0B" w:rsidRDefault="00000000">
      <w:pPr>
        <w:keepNext/>
        <w:keepLines/>
        <w:pBdr>
          <w:top w:val="single" w:sz="12" w:space="1" w:color="auto"/>
        </w:pBdr>
        <w:tabs>
          <w:tab w:val="left" w:pos="567"/>
        </w:tabs>
        <w:spacing w:before="240"/>
        <w:ind w:left="510" w:hanging="510"/>
        <w:outlineLvl w:val="0"/>
        <w:rPr>
          <w:rFonts w:ascii="Arial" w:eastAsia="等线" w:hAnsi="Arial"/>
          <w:sz w:val="32"/>
          <w:szCs w:val="36"/>
          <w:lang w:val="en-US" w:eastAsia="zh-CN"/>
        </w:rPr>
      </w:pPr>
      <w:r>
        <w:rPr>
          <w:rFonts w:ascii="Arial" w:eastAsia="等线" w:hAnsi="Arial"/>
          <w:sz w:val="32"/>
          <w:szCs w:val="36"/>
        </w:rPr>
        <w:t>1. Introduction</w:t>
      </w:r>
    </w:p>
    <w:p w14:paraId="6191966E" w14:textId="77777777" w:rsidR="00823D0B" w:rsidRDefault="00000000">
      <w:pPr>
        <w:rPr>
          <w:rFonts w:eastAsia="等线"/>
          <w:lang w:eastAsia="zh-CN"/>
        </w:rPr>
      </w:pPr>
      <w:r>
        <w:rPr>
          <w:rFonts w:eastAsia="等线" w:hint="eastAsia"/>
          <w:lang w:eastAsia="zh-CN"/>
        </w:rPr>
        <w:t>T</w:t>
      </w:r>
      <w:r>
        <w:rPr>
          <w:rFonts w:eastAsia="等线"/>
          <w:lang w:eastAsia="zh-CN"/>
        </w:rPr>
        <w:t>he Rel-19 WI of Enhancements for Air-to-ground network for NR is targeted on two</w:t>
      </w:r>
      <w:r>
        <w:rPr>
          <w:rFonts w:eastAsia="等线" w:hint="eastAsia"/>
          <w:lang w:eastAsia="zh-CN"/>
        </w:rPr>
        <w:t xml:space="preserve"> main</w:t>
      </w:r>
      <w:r>
        <w:rPr>
          <w:rFonts w:eastAsia="等线"/>
          <w:lang w:eastAsia="zh-CN"/>
        </w:rPr>
        <w:t xml:space="preserve"> aspects</w:t>
      </w:r>
      <w:r>
        <w:rPr>
          <w:rFonts w:eastAsia="等线" w:hint="eastAsia"/>
          <w:lang w:eastAsia="zh-CN"/>
        </w:rPr>
        <w:t>. The first o</w:t>
      </w:r>
      <w:r>
        <w:rPr>
          <w:rFonts w:eastAsia="等线"/>
          <w:lang w:eastAsia="zh-CN"/>
        </w:rPr>
        <w:t>ne is to</w:t>
      </w:r>
      <w:r>
        <w:rPr>
          <w:rFonts w:eastAsia="等线" w:hint="eastAsia"/>
          <w:lang w:eastAsia="zh-CN"/>
        </w:rPr>
        <w:t xml:space="preserve"> e</w:t>
      </w:r>
      <w:r>
        <w:rPr>
          <w:rFonts w:eastAsia="等线"/>
          <w:lang w:eastAsia="zh-CN"/>
        </w:rPr>
        <w:t>nhance throughput to meet ATG capacity demand</w:t>
      </w:r>
      <w:r>
        <w:rPr>
          <w:rFonts w:eastAsia="等线" w:hint="eastAsia"/>
          <w:lang w:eastAsia="zh-CN"/>
        </w:rPr>
        <w:t>, and the second on is f</w:t>
      </w:r>
      <w:r>
        <w:rPr>
          <w:rFonts w:eastAsia="等线"/>
          <w:lang w:eastAsia="zh-CN"/>
        </w:rPr>
        <w:t>ully utilize operators’ spectrum especially for the fragment spectrum.</w:t>
      </w:r>
      <w:r>
        <w:rPr>
          <w:rFonts w:eastAsia="等线" w:hint="eastAsia"/>
          <w:lang w:eastAsia="zh-CN"/>
        </w:rPr>
        <w:t xml:space="preserve"> </w:t>
      </w:r>
      <w:r>
        <w:rPr>
          <w:rFonts w:eastAsia="等线"/>
          <w:lang w:eastAsia="zh-CN"/>
        </w:rPr>
        <w:t>To achieve these two objectives</w:t>
      </w:r>
      <w:r>
        <w:rPr>
          <w:rFonts w:eastAsia="等线" w:hint="eastAsia"/>
          <w:lang w:eastAsia="zh-CN"/>
        </w:rPr>
        <w:t>, we s</w:t>
      </w:r>
      <w:r>
        <w:rPr>
          <w:rFonts w:eastAsia="等线"/>
          <w:lang w:eastAsia="zh-CN"/>
        </w:rPr>
        <w:t xml:space="preserve">pecify the RF and RRM requirements for </w:t>
      </w:r>
      <w:r>
        <w:rPr>
          <w:rFonts w:eastAsia="等线" w:hint="eastAsia"/>
          <w:lang w:eastAsia="zh-CN"/>
        </w:rPr>
        <w:t>ATG UE to support DL CA and MIMO.</w:t>
      </w:r>
    </w:p>
    <w:p w14:paraId="2944D84D" w14:textId="77777777" w:rsidR="00823D0B" w:rsidRDefault="00000000">
      <w:pPr>
        <w:keepNext/>
        <w:keepLines/>
        <w:pBdr>
          <w:top w:val="single" w:sz="12" w:space="1" w:color="auto"/>
        </w:pBdr>
        <w:tabs>
          <w:tab w:val="left" w:pos="567"/>
        </w:tabs>
        <w:spacing w:before="240"/>
        <w:ind w:left="510" w:hanging="510"/>
        <w:outlineLvl w:val="0"/>
        <w:rPr>
          <w:rFonts w:ascii="Arial" w:eastAsia="等线" w:hAnsi="Arial"/>
          <w:sz w:val="32"/>
          <w:szCs w:val="36"/>
          <w:lang w:val="en-US" w:eastAsia="zh-CN"/>
        </w:rPr>
      </w:pPr>
      <w:r>
        <w:rPr>
          <w:rFonts w:ascii="Arial" w:eastAsia="等线" w:hAnsi="Arial"/>
          <w:sz w:val="32"/>
          <w:szCs w:val="36"/>
        </w:rPr>
        <w:t>2. Discussion</w:t>
      </w:r>
    </w:p>
    <w:p w14:paraId="512AB7C5" w14:textId="77777777" w:rsidR="00823D0B" w:rsidRDefault="00000000">
      <w:pPr>
        <w:outlineLvl w:val="1"/>
        <w:rPr>
          <w:rFonts w:ascii="Arial" w:eastAsia="等线" w:hAnsi="Arial" w:cs="Arial"/>
          <w:sz w:val="28"/>
          <w:szCs w:val="28"/>
          <w:lang w:val="en-US" w:eastAsia="zh-CN"/>
        </w:rPr>
      </w:pPr>
      <w:bookmarkStart w:id="2" w:name="_Hlk131889382"/>
      <w:bookmarkStart w:id="3" w:name="_Hlk172844780"/>
      <w:bookmarkStart w:id="4" w:name="_Hlk134913516"/>
      <w:bookmarkStart w:id="5" w:name="_Hlk207879558"/>
      <w:r>
        <w:rPr>
          <w:rFonts w:ascii="Arial" w:hAnsi="Arial" w:cs="Arial"/>
          <w:sz w:val="28"/>
          <w:szCs w:val="28"/>
        </w:rPr>
        <w:t>2.1.</w:t>
      </w:r>
      <w:bookmarkEnd w:id="2"/>
      <w:r>
        <w:rPr>
          <w:rFonts w:ascii="Arial" w:hAnsi="Arial" w:cs="Arial"/>
          <w:sz w:val="28"/>
          <w:szCs w:val="28"/>
        </w:rPr>
        <w:t xml:space="preserve"> </w:t>
      </w:r>
      <w:bookmarkEnd w:id="3"/>
      <w:bookmarkEnd w:id="4"/>
      <w:r>
        <w:rPr>
          <w:rFonts w:ascii="Arial" w:eastAsia="等线" w:hAnsi="Arial" w:cs="Arial" w:hint="eastAsia"/>
          <w:sz w:val="28"/>
          <w:szCs w:val="28"/>
          <w:lang w:eastAsia="zh-CN"/>
        </w:rPr>
        <w:t>Core parts</w:t>
      </w:r>
    </w:p>
    <w:bookmarkEnd w:id="5"/>
    <w:p w14:paraId="6ED8EA70" w14:textId="77777777" w:rsidR="00823D0B" w:rsidRDefault="00000000">
      <w:pPr>
        <w:rPr>
          <w:rFonts w:eastAsia="等线"/>
          <w:lang w:eastAsia="zh-CN"/>
        </w:rPr>
      </w:pPr>
      <w:r>
        <w:rPr>
          <w:rFonts w:eastAsia="等线" w:hint="eastAsia"/>
          <w:lang w:eastAsia="zh-CN"/>
        </w:rPr>
        <w:t>I</w:t>
      </w:r>
      <w:r>
        <w:rPr>
          <w:rFonts w:eastAsia="等线"/>
          <w:lang w:eastAsia="zh-CN"/>
        </w:rPr>
        <w:t xml:space="preserve">n order to </w:t>
      </w:r>
      <w:r>
        <w:rPr>
          <w:rFonts w:eastAsia="等线" w:hint="eastAsia"/>
          <w:lang w:eastAsia="zh-CN"/>
        </w:rPr>
        <w:t xml:space="preserve">help operators fully </w:t>
      </w:r>
      <w:r>
        <w:rPr>
          <w:rFonts w:eastAsia="等线"/>
          <w:lang w:eastAsia="zh-CN"/>
        </w:rPr>
        <w:t>utilize</w:t>
      </w:r>
      <w:r>
        <w:rPr>
          <w:rFonts w:eastAsia="等线" w:hint="eastAsia"/>
          <w:lang w:eastAsia="zh-CN"/>
        </w:rPr>
        <w:t xml:space="preserve"> spectrum and </w:t>
      </w:r>
      <w:r>
        <w:rPr>
          <w:rFonts w:eastAsia="等线"/>
          <w:lang w:eastAsia="zh-CN"/>
        </w:rPr>
        <w:t>enhance throughput</w:t>
      </w:r>
      <w:r>
        <w:rPr>
          <w:rFonts w:eastAsia="等线" w:hint="eastAsia"/>
          <w:lang w:eastAsia="zh-CN"/>
        </w:rPr>
        <w:t xml:space="preserve"> for ATG, </w:t>
      </w:r>
      <w:r>
        <w:rPr>
          <w:rFonts w:eastAsia="等线"/>
          <w:lang w:eastAsia="zh-CN"/>
        </w:rPr>
        <w:t>RF and RRM core requirements f</w:t>
      </w:r>
      <w:r>
        <w:rPr>
          <w:rFonts w:eastAsia="等线" w:hint="eastAsia"/>
          <w:lang w:eastAsia="zh-CN"/>
        </w:rPr>
        <w:t>or ATG</w:t>
      </w:r>
      <w:r>
        <w:rPr>
          <w:rFonts w:eastAsia="等线"/>
          <w:lang w:eastAsia="zh-CN"/>
        </w:rPr>
        <w:t xml:space="preserve"> </w:t>
      </w:r>
      <w:r>
        <w:rPr>
          <w:rFonts w:eastAsia="等线" w:hint="eastAsia"/>
          <w:lang w:eastAsia="zh-CN"/>
        </w:rPr>
        <w:t xml:space="preserve">supporting </w:t>
      </w:r>
      <w:r>
        <w:rPr>
          <w:rFonts w:eastAsia="等线"/>
          <w:lang w:eastAsia="zh-CN"/>
        </w:rPr>
        <w:t>DL CA</w:t>
      </w:r>
      <w:r>
        <w:rPr>
          <w:rFonts w:eastAsia="等线" w:hint="eastAsia"/>
          <w:lang w:eastAsia="zh-CN"/>
        </w:rPr>
        <w:t xml:space="preserve">, and </w:t>
      </w:r>
      <w:r>
        <w:rPr>
          <w:rFonts w:eastAsia="等线"/>
          <w:lang w:eastAsia="zh-CN"/>
        </w:rPr>
        <w:t>RF requirements for</w:t>
      </w:r>
      <w:r>
        <w:rPr>
          <w:rFonts w:eastAsia="等线" w:hint="eastAsia"/>
          <w:lang w:eastAsia="zh-CN"/>
        </w:rPr>
        <w:t xml:space="preserve"> ATG</w:t>
      </w:r>
      <w:r>
        <w:rPr>
          <w:rFonts w:eastAsia="等线"/>
          <w:lang w:eastAsia="zh-CN"/>
        </w:rPr>
        <w:t xml:space="preserve"> support</w:t>
      </w:r>
      <w:r>
        <w:rPr>
          <w:rFonts w:eastAsia="等线" w:hint="eastAsia"/>
          <w:lang w:eastAsia="zh-CN"/>
        </w:rPr>
        <w:t>ing</w:t>
      </w:r>
      <w:r>
        <w:rPr>
          <w:rFonts w:eastAsia="等线"/>
          <w:lang w:eastAsia="zh-CN"/>
        </w:rPr>
        <w:t xml:space="preserve"> UL MIMO </w:t>
      </w:r>
      <w:r>
        <w:rPr>
          <w:rFonts w:eastAsia="等线" w:hint="eastAsia"/>
          <w:lang w:eastAsia="zh-CN"/>
        </w:rPr>
        <w:t>are s</w:t>
      </w:r>
      <w:r>
        <w:rPr>
          <w:rFonts w:eastAsia="等线"/>
          <w:lang w:eastAsia="zh-CN"/>
        </w:rPr>
        <w:t>pecif</w:t>
      </w:r>
      <w:r>
        <w:rPr>
          <w:rFonts w:eastAsia="等线" w:hint="eastAsia"/>
          <w:lang w:eastAsia="zh-CN"/>
        </w:rPr>
        <w:t xml:space="preserve">ied in this WID. For ATG supporting DL CA, this WI focus on the scenario of </w:t>
      </w:r>
      <w:r>
        <w:rPr>
          <w:rFonts w:eastAsia="等线"/>
          <w:lang w:eastAsia="zh-CN"/>
        </w:rPr>
        <w:t>intra-band co-located</w:t>
      </w:r>
      <w:r>
        <w:rPr>
          <w:rFonts w:eastAsia="等线" w:hint="eastAsia"/>
          <w:lang w:eastAsia="zh-CN"/>
        </w:rPr>
        <w:t xml:space="preserve"> (</w:t>
      </w:r>
      <w:r>
        <w:rPr>
          <w:rFonts w:eastAsia="等线"/>
          <w:lang w:eastAsia="zh-CN"/>
        </w:rPr>
        <w:t>Example band combination: CA_n79C</w:t>
      </w:r>
      <w:r>
        <w:rPr>
          <w:rFonts w:eastAsia="等线" w:hint="eastAsia"/>
          <w:lang w:eastAsia="zh-CN"/>
        </w:rPr>
        <w:t>)</w:t>
      </w:r>
      <w:r>
        <w:rPr>
          <w:rFonts w:eastAsia="等线"/>
          <w:lang w:eastAsia="zh-CN"/>
        </w:rPr>
        <w:t xml:space="preserve"> and inter-band co-located DL CA</w:t>
      </w:r>
      <w:r>
        <w:rPr>
          <w:rFonts w:eastAsia="等线" w:hint="eastAsia"/>
          <w:lang w:eastAsia="zh-CN"/>
        </w:rPr>
        <w:t xml:space="preserve"> (</w:t>
      </w:r>
      <w:r>
        <w:rPr>
          <w:rFonts w:eastAsia="等线"/>
          <w:lang w:eastAsia="zh-CN"/>
        </w:rPr>
        <w:t>Example band combination: CA_n3A-n39A</w:t>
      </w:r>
      <w:r>
        <w:rPr>
          <w:rFonts w:eastAsia="等线" w:hint="eastAsia"/>
          <w:lang w:eastAsia="zh-CN"/>
        </w:rPr>
        <w:t xml:space="preserve">). </w:t>
      </w:r>
      <w:r>
        <w:rPr>
          <w:rFonts w:eastAsia="等线"/>
          <w:lang w:eastAsia="zh-CN"/>
        </w:rPr>
        <w:t xml:space="preserve">For ATG supporting </w:t>
      </w:r>
      <w:r>
        <w:rPr>
          <w:rFonts w:eastAsia="等线" w:hint="eastAsia"/>
          <w:lang w:eastAsia="zh-CN"/>
        </w:rPr>
        <w:t>UL</w:t>
      </w:r>
      <w:r>
        <w:rPr>
          <w:rFonts w:eastAsia="等线"/>
          <w:lang w:eastAsia="zh-CN"/>
        </w:rPr>
        <w:t xml:space="preserve"> </w:t>
      </w:r>
      <w:r>
        <w:rPr>
          <w:rFonts w:eastAsia="等线" w:hint="eastAsia"/>
          <w:lang w:eastAsia="zh-CN"/>
        </w:rPr>
        <w:t xml:space="preserve">MIMO, </w:t>
      </w:r>
      <w:r>
        <w:rPr>
          <w:rFonts w:eastAsia="等线"/>
          <w:lang w:eastAsia="zh-CN"/>
        </w:rPr>
        <w:t>the scenario of</w:t>
      </w:r>
      <w:r>
        <w:rPr>
          <w:rFonts w:eastAsia="等线" w:hint="eastAsia"/>
          <w:lang w:eastAsia="zh-CN"/>
        </w:rPr>
        <w:t xml:space="preserve"> </w:t>
      </w:r>
      <w:r>
        <w:rPr>
          <w:rFonts w:eastAsia="等线"/>
          <w:lang w:eastAsia="zh-CN"/>
        </w:rPr>
        <w:t>2TX for single CC for</w:t>
      </w:r>
      <w:r>
        <w:rPr>
          <w:rFonts w:eastAsia="等线" w:hint="eastAsia"/>
          <w:lang w:eastAsia="zh-CN"/>
        </w:rPr>
        <w:t xml:space="preserve"> ATG</w:t>
      </w:r>
      <w:r>
        <w:rPr>
          <w:rFonts w:eastAsia="等线"/>
          <w:lang w:eastAsia="zh-CN"/>
        </w:rPr>
        <w:t xml:space="preserve"> UE</w:t>
      </w:r>
      <w:r>
        <w:rPr>
          <w:rFonts w:eastAsia="等线" w:hint="eastAsia"/>
          <w:lang w:eastAsia="zh-CN"/>
        </w:rPr>
        <w:t xml:space="preserve"> is studied in the WI.</w:t>
      </w:r>
    </w:p>
    <w:p w14:paraId="21CB5522" w14:textId="73BE63F1" w:rsidR="00823D0B" w:rsidRDefault="00000000">
      <w:pPr>
        <w:rPr>
          <w:rFonts w:eastAsia="等线"/>
          <w:lang w:eastAsia="zh-CN"/>
        </w:rPr>
      </w:pPr>
      <w:r>
        <w:rPr>
          <w:rFonts w:eastAsia="等线"/>
          <w:lang w:eastAsia="zh-CN"/>
        </w:rPr>
        <w:t>For the NR</w:t>
      </w:r>
      <w:r>
        <w:rPr>
          <w:rFonts w:eastAsia="等线" w:hint="eastAsia"/>
          <w:lang w:eastAsia="zh-CN"/>
        </w:rPr>
        <w:t xml:space="preserve"> ATG</w:t>
      </w:r>
      <w:r>
        <w:rPr>
          <w:rFonts w:eastAsia="等线"/>
          <w:lang w:eastAsia="zh-CN"/>
        </w:rPr>
        <w:t xml:space="preserve"> RF</w:t>
      </w:r>
      <w:r>
        <w:rPr>
          <w:rFonts w:eastAsia="等线" w:hint="eastAsia"/>
          <w:lang w:eastAsia="zh-CN"/>
        </w:rPr>
        <w:t xml:space="preserve"> part</w:t>
      </w:r>
      <w:r>
        <w:rPr>
          <w:rFonts w:eastAsia="等线"/>
          <w:lang w:eastAsia="zh-CN"/>
        </w:rPr>
        <w:t xml:space="preserve">, </w:t>
      </w:r>
      <w:r>
        <w:rPr>
          <w:rFonts w:eastAsia="等线" w:hint="eastAsia"/>
          <w:lang w:eastAsia="zh-CN"/>
        </w:rPr>
        <w:t xml:space="preserve">the requirement for DL CA and UL/DL MIMO are introduced. </w:t>
      </w:r>
      <w:r>
        <w:rPr>
          <w:rFonts w:eastAsia="等线"/>
          <w:lang w:eastAsia="zh-CN"/>
        </w:rPr>
        <w:t>For ATG supporting DL CA, a complete set of Rx RF requirements—including Reference sensitivity, Maximum input level</w:t>
      </w:r>
      <w:r>
        <w:rPr>
          <w:rFonts w:eastAsia="等线" w:hint="eastAsia"/>
          <w:lang w:eastAsia="zh-CN"/>
        </w:rPr>
        <w:t>,</w:t>
      </w:r>
      <w:r>
        <w:rPr>
          <w:rFonts w:eastAsia="等线"/>
          <w:lang w:eastAsia="zh-CN"/>
        </w:rPr>
        <w:t xml:space="preserve"> </w:t>
      </w:r>
      <w:r>
        <w:rPr>
          <w:rFonts w:eastAsia="等线" w:hint="eastAsia"/>
          <w:lang w:eastAsia="zh-CN"/>
        </w:rPr>
        <w:t xml:space="preserve">ACS, </w:t>
      </w:r>
      <w:r>
        <w:rPr>
          <w:rFonts w:eastAsia="等线"/>
          <w:lang w:eastAsia="zh-CN"/>
        </w:rPr>
        <w:t>Blocking characteristics</w:t>
      </w:r>
      <w:r>
        <w:rPr>
          <w:rFonts w:eastAsia="等线" w:hint="eastAsia"/>
          <w:lang w:eastAsia="zh-CN"/>
        </w:rPr>
        <w:t>,</w:t>
      </w:r>
      <w:r>
        <w:rPr>
          <w:rFonts w:eastAsia="等线"/>
          <w:lang w:eastAsia="zh-CN"/>
        </w:rPr>
        <w:t xml:space="preserve"> </w:t>
      </w:r>
      <w:r>
        <w:rPr>
          <w:rFonts w:eastAsia="等线" w:hint="eastAsia"/>
          <w:lang w:eastAsia="zh-CN"/>
        </w:rPr>
        <w:t xml:space="preserve">and </w:t>
      </w:r>
      <w:r>
        <w:rPr>
          <w:rFonts w:eastAsia="等线"/>
          <w:lang w:eastAsia="zh-CN"/>
        </w:rPr>
        <w:t xml:space="preserve">Spurious emissions </w:t>
      </w:r>
      <w:r>
        <w:rPr>
          <w:rFonts w:eastAsia="等线" w:hint="eastAsia"/>
          <w:lang w:eastAsia="zh-CN"/>
        </w:rPr>
        <w:t>have been defined in TS38.101-1</w:t>
      </w:r>
      <w:r>
        <w:rPr>
          <w:rFonts w:eastAsia="等线"/>
          <w:lang w:eastAsia="zh-CN"/>
        </w:rPr>
        <w:t>.</w:t>
      </w:r>
      <w:r>
        <w:t xml:space="preserve"> </w:t>
      </w:r>
      <w:r>
        <w:rPr>
          <w:rFonts w:eastAsia="等线"/>
          <w:lang w:eastAsia="zh-CN"/>
        </w:rPr>
        <w:t>In addition to supporting CA_n79C and CA_n3A-n39A with UL on n39, and after fully considering ATG UE architecture and spectrum utilization, RF requirements for CA_n3A-n39A with UL on n3 have also been specified.</w:t>
      </w:r>
      <w:r>
        <w:rPr>
          <w:rFonts w:eastAsia="等线" w:hint="eastAsia"/>
          <w:lang w:eastAsia="zh-CN"/>
        </w:rPr>
        <w:t xml:space="preserve"> </w:t>
      </w:r>
      <w:r>
        <w:rPr>
          <w:rFonts w:eastAsia="等线"/>
          <w:lang w:eastAsia="zh-CN"/>
        </w:rPr>
        <w:t xml:space="preserve">For ATG supporting </w:t>
      </w:r>
      <w:r>
        <w:rPr>
          <w:rFonts w:eastAsia="等线" w:hint="eastAsia"/>
          <w:lang w:eastAsia="zh-CN"/>
        </w:rPr>
        <w:t xml:space="preserve">MIMO, </w:t>
      </w:r>
      <w:r>
        <w:rPr>
          <w:rFonts w:eastAsia="等线"/>
          <w:lang w:eastAsia="zh-CN"/>
        </w:rPr>
        <w:t>a complete set of Tx RF requirements</w:t>
      </w:r>
      <w:r>
        <w:rPr>
          <w:rFonts w:eastAsia="等线" w:hint="eastAsia"/>
          <w:lang w:eastAsia="zh-CN"/>
        </w:rPr>
        <w:t xml:space="preserve">, including </w:t>
      </w:r>
      <w:r>
        <w:rPr>
          <w:rFonts w:eastAsia="等线"/>
          <w:lang w:eastAsia="zh-CN"/>
        </w:rPr>
        <w:t>Transmitter power</w:t>
      </w:r>
      <w:r>
        <w:rPr>
          <w:rFonts w:eastAsia="等线" w:hint="eastAsia"/>
          <w:lang w:eastAsia="zh-CN"/>
        </w:rPr>
        <w:t xml:space="preserve">, </w:t>
      </w:r>
      <w:r>
        <w:rPr>
          <w:rFonts w:eastAsia="等线"/>
          <w:lang w:eastAsia="zh-CN"/>
        </w:rPr>
        <w:t>Output power dynamics</w:t>
      </w:r>
      <w:r>
        <w:rPr>
          <w:rFonts w:eastAsia="等线" w:hint="eastAsia"/>
          <w:lang w:eastAsia="zh-CN"/>
        </w:rPr>
        <w:t>,</w:t>
      </w:r>
      <w:r w:rsidR="00B365B9">
        <w:rPr>
          <w:rFonts w:eastAsia="等线" w:hint="eastAsia"/>
          <w:lang w:eastAsia="zh-CN"/>
        </w:rPr>
        <w:t xml:space="preserve"> </w:t>
      </w:r>
      <w:r>
        <w:rPr>
          <w:rFonts w:eastAsia="等线"/>
          <w:lang w:eastAsia="zh-CN"/>
        </w:rPr>
        <w:t>Transmit signal quality</w:t>
      </w:r>
      <w:r>
        <w:rPr>
          <w:rFonts w:eastAsia="等线" w:hint="eastAsia"/>
          <w:lang w:eastAsia="zh-CN"/>
        </w:rPr>
        <w:t xml:space="preserve">, </w:t>
      </w:r>
      <w:r>
        <w:rPr>
          <w:rFonts w:eastAsia="等线"/>
          <w:lang w:eastAsia="zh-CN"/>
        </w:rPr>
        <w:t>Output RF spectrum emissions</w:t>
      </w:r>
      <w:r>
        <w:rPr>
          <w:rFonts w:eastAsia="等线" w:hint="eastAsia"/>
          <w:lang w:eastAsia="zh-CN"/>
        </w:rPr>
        <w:t xml:space="preserve"> have been </w:t>
      </w:r>
      <w:r>
        <w:rPr>
          <w:rFonts w:eastAsia="等线"/>
          <w:lang w:eastAsia="zh-CN"/>
        </w:rPr>
        <w:t>specified</w:t>
      </w:r>
      <w:r>
        <w:rPr>
          <w:rFonts w:eastAsia="等线" w:hint="eastAsia"/>
          <w:lang w:eastAsia="zh-CN"/>
        </w:rPr>
        <w:t xml:space="preserve"> for ATG UE, and the TAE </w:t>
      </w:r>
      <w:r>
        <w:rPr>
          <w:rFonts w:eastAsia="等线"/>
          <w:lang w:eastAsia="zh-CN"/>
        </w:rPr>
        <w:t>requirement</w:t>
      </w:r>
      <w:r>
        <w:rPr>
          <w:rFonts w:eastAsia="等线" w:hint="eastAsia"/>
          <w:lang w:eastAsia="zh-CN"/>
        </w:rPr>
        <w:t>s have been specified for ATG BS.</w:t>
      </w:r>
    </w:p>
    <w:p w14:paraId="108DCB07" w14:textId="77777777" w:rsidR="00823D0B" w:rsidRDefault="00000000">
      <w:pPr>
        <w:rPr>
          <w:rFonts w:eastAsia="等线"/>
          <w:lang w:val="en-US" w:eastAsia="zh-CN"/>
        </w:rPr>
      </w:pPr>
      <w:r>
        <w:rPr>
          <w:rFonts w:eastAsia="等线" w:hint="eastAsia"/>
          <w:lang w:eastAsia="zh-CN"/>
        </w:rPr>
        <w:lastRenderedPageBreak/>
        <w:t>F</w:t>
      </w:r>
      <w:r>
        <w:rPr>
          <w:rFonts w:eastAsia="等线"/>
          <w:lang w:eastAsia="zh-CN"/>
        </w:rPr>
        <w:t>or RRM requirements,</w:t>
      </w:r>
      <w:r>
        <w:rPr>
          <w:rFonts w:eastAsia="等线" w:hint="eastAsia"/>
          <w:lang w:val="en-US" w:eastAsia="zh-CN"/>
        </w:rPr>
        <w:t xml:space="preserve"> a complete set of requirements for DL CA and UL/DL MIMO are introduced in TS 38.133, including MRTD, interruption, SCell activation and deactivation delay, Link Recovery procedures for SCell, Active BWP switch delay on multiple CC, measurement requirement for CC with deactivated SCell. Meanwhile, considering the UE antenna type on PCC and SCC, and beam implementation when UE capable of</w:t>
      </w:r>
      <w:r>
        <w:rPr>
          <w:rFonts w:hint="eastAsia"/>
          <w:lang w:val="en-US" w:eastAsia="zh-CN"/>
        </w:rPr>
        <w:t xml:space="preserve"> </w:t>
      </w:r>
      <w:r>
        <w:rPr>
          <w:i/>
          <w:iCs/>
        </w:rPr>
        <w:t>antennaArrayType-r18</w:t>
      </w:r>
      <w:r>
        <w:rPr>
          <w:rFonts w:eastAsia="等线" w:hint="eastAsia"/>
          <w:lang w:val="en-US" w:eastAsia="zh-CN"/>
        </w:rPr>
        <w:t xml:space="preserve"> on both PCC and SCC, a set of requirements are updated in TS 38.133, including RLM, Link Recovery, intra-frequency measurement, inter-frequency measurement without gap, L1-RSRP, L1-SINR and CSI-RS based measurement requirements.</w:t>
      </w:r>
    </w:p>
    <w:p w14:paraId="2AB27E92" w14:textId="77777777" w:rsidR="00823D0B" w:rsidRDefault="00000000">
      <w:pPr>
        <w:outlineLvl w:val="1"/>
        <w:rPr>
          <w:rFonts w:ascii="Arial" w:eastAsia="等线" w:hAnsi="Arial" w:cs="Arial"/>
          <w:sz w:val="28"/>
          <w:szCs w:val="28"/>
          <w:lang w:val="en-US" w:eastAsia="zh-CN"/>
        </w:rPr>
      </w:pPr>
      <w:r>
        <w:rPr>
          <w:rFonts w:ascii="Arial" w:hAnsi="Arial" w:cs="Arial"/>
          <w:sz w:val="28"/>
          <w:szCs w:val="28"/>
        </w:rPr>
        <w:t xml:space="preserve">2.1. </w:t>
      </w:r>
      <w:r>
        <w:rPr>
          <w:rFonts w:ascii="Arial" w:eastAsia="等线" w:hAnsi="Arial" w:cs="Arial"/>
          <w:sz w:val="28"/>
          <w:szCs w:val="28"/>
          <w:lang w:eastAsia="zh-CN"/>
        </w:rPr>
        <w:t>Performance</w:t>
      </w:r>
      <w:r>
        <w:rPr>
          <w:rFonts w:ascii="Arial" w:eastAsia="等线" w:hAnsi="Arial" w:cs="Arial" w:hint="eastAsia"/>
          <w:sz w:val="28"/>
          <w:szCs w:val="28"/>
          <w:lang w:eastAsia="zh-CN"/>
        </w:rPr>
        <w:t xml:space="preserve"> parts</w:t>
      </w:r>
    </w:p>
    <w:p w14:paraId="1CAE7544" w14:textId="77777777" w:rsidR="00823D0B" w:rsidRDefault="00000000">
      <w:pPr>
        <w:rPr>
          <w:rFonts w:eastAsia="等线"/>
          <w:lang w:eastAsia="zh-CN"/>
        </w:rPr>
      </w:pPr>
      <w:r>
        <w:rPr>
          <w:rFonts w:eastAsia="等线" w:hint="eastAsia"/>
          <w:lang w:eastAsia="zh-CN"/>
        </w:rPr>
        <w:t>T</w:t>
      </w:r>
      <w:r>
        <w:rPr>
          <w:rFonts w:eastAsia="等线"/>
          <w:lang w:eastAsia="zh-CN"/>
        </w:rPr>
        <w:t>his WI also includes the RRM performance and demodulation requirements for intra-band co-located and inter-band co-located DL CA</w:t>
      </w:r>
      <w:r>
        <w:rPr>
          <w:rFonts w:eastAsia="等线" w:hint="eastAsia"/>
          <w:lang w:eastAsia="zh-CN"/>
        </w:rPr>
        <w:t xml:space="preserve">, the </w:t>
      </w:r>
      <w:r>
        <w:rPr>
          <w:rFonts w:eastAsia="等线"/>
          <w:lang w:eastAsia="zh-CN"/>
        </w:rPr>
        <w:t>demodulation requirements for support of UL MIMO with 2TX for single CC for UE with dual-polarization antenna</w:t>
      </w:r>
      <w:r>
        <w:rPr>
          <w:rFonts w:eastAsia="等线" w:hint="eastAsia"/>
          <w:lang w:eastAsia="zh-CN"/>
        </w:rPr>
        <w:t xml:space="preserve">, the </w:t>
      </w:r>
      <w:r>
        <w:rPr>
          <w:rFonts w:eastAsia="等线"/>
          <w:lang w:eastAsia="zh-CN"/>
        </w:rPr>
        <w:t>demodulation requirements for support of DL MIMO for UE with dual-polarization antenna</w:t>
      </w:r>
      <w:r>
        <w:rPr>
          <w:rFonts w:eastAsia="等线" w:hint="eastAsia"/>
          <w:lang w:eastAsia="zh-CN"/>
        </w:rPr>
        <w:t xml:space="preserve">, and the </w:t>
      </w:r>
      <w:r>
        <w:rPr>
          <w:rFonts w:eastAsia="等线"/>
          <w:lang w:eastAsia="zh-CN"/>
        </w:rPr>
        <w:t>conformance testing and conformance requirements for BS</w:t>
      </w:r>
      <w:r>
        <w:rPr>
          <w:rFonts w:eastAsia="等线" w:hint="eastAsia"/>
          <w:lang w:eastAsia="zh-CN"/>
        </w:rPr>
        <w:t xml:space="preserve">. </w:t>
      </w:r>
      <w:r>
        <w:rPr>
          <w:rFonts w:eastAsia="等线"/>
          <w:lang w:eastAsia="zh-CN"/>
        </w:rPr>
        <w:t>These works are still under discussion, and will be further completed in the performance phase of this WI.</w:t>
      </w:r>
    </w:p>
    <w:p w14:paraId="12AE0C44" w14:textId="69501B2C" w:rsidR="006128F6" w:rsidRDefault="006128F6" w:rsidP="006128F6">
      <w:pPr>
        <w:keepNext/>
        <w:keepLines/>
        <w:pBdr>
          <w:top w:val="single" w:sz="12" w:space="1" w:color="auto"/>
        </w:pBdr>
        <w:tabs>
          <w:tab w:val="left" w:pos="567"/>
        </w:tabs>
        <w:spacing w:before="240"/>
        <w:ind w:left="510" w:hanging="510"/>
        <w:outlineLvl w:val="0"/>
        <w:rPr>
          <w:rFonts w:ascii="Arial" w:eastAsia="等线" w:hAnsi="Arial"/>
          <w:sz w:val="32"/>
          <w:szCs w:val="36"/>
          <w:lang w:val="en-US" w:eastAsia="zh-CN"/>
        </w:rPr>
      </w:pPr>
      <w:r>
        <w:rPr>
          <w:rFonts w:ascii="Arial" w:eastAsia="等线" w:hAnsi="Arial" w:hint="eastAsia"/>
          <w:sz w:val="32"/>
          <w:szCs w:val="36"/>
          <w:lang w:eastAsia="zh-CN"/>
        </w:rPr>
        <w:t>3</w:t>
      </w:r>
      <w:r>
        <w:rPr>
          <w:rFonts w:ascii="Arial" w:eastAsia="等线" w:hAnsi="Arial"/>
          <w:sz w:val="32"/>
          <w:szCs w:val="36"/>
        </w:rPr>
        <w:t xml:space="preserve">. </w:t>
      </w:r>
      <w:r w:rsidRPr="006128F6">
        <w:rPr>
          <w:rFonts w:ascii="Arial" w:eastAsia="等线" w:hAnsi="Arial"/>
          <w:sz w:val="32"/>
          <w:szCs w:val="36"/>
        </w:rPr>
        <w:t>References</w:t>
      </w:r>
    </w:p>
    <w:p w14:paraId="783ABD7A" w14:textId="025B811B" w:rsidR="00823D0B" w:rsidRPr="006128F6" w:rsidRDefault="00000000">
      <w:pPr>
        <w:tabs>
          <w:tab w:val="left" w:pos="567"/>
        </w:tabs>
        <w:overflowPunct/>
        <w:autoSpaceDE/>
        <w:autoSpaceDN/>
        <w:snapToGrid w:val="0"/>
        <w:spacing w:after="0"/>
        <w:textAlignment w:val="auto"/>
        <w:rPr>
          <w:rFonts w:eastAsia="等线"/>
          <w:lang w:eastAsia="zh-CN"/>
        </w:rPr>
      </w:pPr>
      <w:r w:rsidRPr="006128F6">
        <w:rPr>
          <w:rFonts w:eastAsia="等线" w:hint="eastAsia"/>
          <w:lang w:eastAsia="zh-CN"/>
        </w:rPr>
        <w:t>[</w:t>
      </w:r>
      <w:r w:rsidRPr="006128F6">
        <w:rPr>
          <w:rFonts w:eastAsia="等线"/>
          <w:lang w:eastAsia="zh-CN"/>
        </w:rPr>
        <w:t xml:space="preserve">1] </w:t>
      </w:r>
      <w:r w:rsidRPr="006128F6">
        <w:rPr>
          <w:rFonts w:eastAsia="等线" w:hint="eastAsia"/>
          <w:lang w:eastAsia="zh-CN"/>
        </w:rPr>
        <w:t>R</w:t>
      </w:r>
      <w:r w:rsidRPr="006128F6">
        <w:rPr>
          <w:rFonts w:eastAsia="等线"/>
          <w:lang w:eastAsia="zh-CN"/>
        </w:rPr>
        <w:t>P-</w:t>
      </w:r>
      <w:r w:rsidR="006128F6" w:rsidRPr="006128F6">
        <w:rPr>
          <w:rFonts w:eastAsia="等线"/>
          <w:lang w:eastAsia="zh-CN"/>
        </w:rPr>
        <w:t>243285</w:t>
      </w:r>
      <w:r w:rsidRPr="006128F6">
        <w:rPr>
          <w:rFonts w:eastAsia="等线"/>
          <w:lang w:eastAsia="zh-CN"/>
        </w:rPr>
        <w:t>, Revised WID on Enhancements for Air-to-ground network for NR</w:t>
      </w:r>
    </w:p>
    <w:p w14:paraId="0083F8B8" w14:textId="4AA24505" w:rsidR="00823D0B" w:rsidRPr="006128F6" w:rsidRDefault="00000000" w:rsidP="006128F6">
      <w:pPr>
        <w:rPr>
          <w:rFonts w:eastAsia="等线"/>
          <w:lang w:eastAsia="zh-CN"/>
        </w:rPr>
      </w:pPr>
      <w:r w:rsidRPr="00CE1B0B">
        <w:rPr>
          <w:rFonts w:eastAsia="等线" w:hint="eastAsia"/>
          <w:lang w:eastAsia="zh-CN"/>
        </w:rPr>
        <w:t>[</w:t>
      </w:r>
      <w:r w:rsidRPr="00CE1B0B">
        <w:rPr>
          <w:rFonts w:eastAsia="等线"/>
          <w:lang w:eastAsia="zh-CN"/>
        </w:rPr>
        <w:t xml:space="preserve">2] </w:t>
      </w:r>
      <w:r w:rsidR="00CE1B0B" w:rsidRPr="00CE1B0B">
        <w:rPr>
          <w:rFonts w:eastAsia="等线"/>
          <w:lang w:eastAsia="zh-CN"/>
        </w:rPr>
        <w:t>RP-252602</w:t>
      </w:r>
      <w:r w:rsidRPr="00CE1B0B">
        <w:rPr>
          <w:rFonts w:eastAsia="等线"/>
          <w:lang w:eastAsia="zh-CN"/>
        </w:rPr>
        <w:t xml:space="preserve">, </w:t>
      </w:r>
      <w:r w:rsidR="006128F6" w:rsidRPr="00CE1B0B">
        <w:rPr>
          <w:rFonts w:eastAsia="等线"/>
          <w:lang w:eastAsia="zh-CN"/>
        </w:rPr>
        <w:t>Status Report for Enhancements for Air-to-ground network for NR</w:t>
      </w:r>
    </w:p>
    <w:sectPr w:rsidR="00823D0B" w:rsidRPr="006128F6">
      <w:footerReference w:type="default" r:id="rId6"/>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35DAB0" w14:textId="77777777" w:rsidR="00363C74" w:rsidRDefault="00363C74">
      <w:pPr>
        <w:spacing w:after="0"/>
      </w:pPr>
      <w:r>
        <w:separator/>
      </w:r>
    </w:p>
  </w:endnote>
  <w:endnote w:type="continuationSeparator" w:id="0">
    <w:p w14:paraId="1BAF79B6" w14:textId="77777777" w:rsidR="00363C74" w:rsidRDefault="00363C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901E95" w14:textId="77777777" w:rsidR="00823D0B" w:rsidRDefault="00000000">
    <w:pPr>
      <w:pStyle w:val="ac"/>
    </w:pPr>
    <w:r>
      <w:rPr>
        <w:rStyle w:val="af1"/>
      </w:rPr>
      <w:fldChar w:fldCharType="begin"/>
    </w:r>
    <w:r>
      <w:rPr>
        <w:rStyle w:val="af1"/>
      </w:rPr>
      <w:instrText xml:space="preserve"> PAGE </w:instrText>
    </w:r>
    <w:r>
      <w:rPr>
        <w:rStyle w:val="af1"/>
      </w:rPr>
      <w:fldChar w:fldCharType="separate"/>
    </w:r>
    <w:r>
      <w:rPr>
        <w:rStyle w:val="af1"/>
      </w:rPr>
      <w:t>1</w:t>
    </w:r>
    <w:r>
      <w:rPr>
        <w:rStyle w:val="af1"/>
      </w:rPr>
      <w:fldChar w:fldCharType="end"/>
    </w:r>
    <w:r>
      <w:rPr>
        <w:rStyle w:val="af1"/>
      </w:rPr>
      <w:t xml:space="preserve"> / </w:t>
    </w:r>
    <w:r>
      <w:rPr>
        <w:rStyle w:val="af1"/>
      </w:rPr>
      <w:fldChar w:fldCharType="begin"/>
    </w:r>
    <w:r>
      <w:rPr>
        <w:rStyle w:val="af1"/>
      </w:rPr>
      <w:instrText xml:space="preserve"> NUMPAGES </w:instrText>
    </w:r>
    <w:r>
      <w:rPr>
        <w:rStyle w:val="af1"/>
      </w:rPr>
      <w:fldChar w:fldCharType="separate"/>
    </w:r>
    <w:r>
      <w:rPr>
        <w:rStyle w:val="af1"/>
      </w:rPr>
      <w:t>2</w:t>
    </w:r>
    <w:r>
      <w:rPr>
        <w:rStyle w:val="a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6D1C58" w14:textId="77777777" w:rsidR="00363C74" w:rsidRDefault="00363C74">
      <w:pPr>
        <w:spacing w:after="0"/>
      </w:pPr>
      <w:r>
        <w:separator/>
      </w:r>
    </w:p>
  </w:footnote>
  <w:footnote w:type="continuationSeparator" w:id="0">
    <w:p w14:paraId="462D743C" w14:textId="77777777" w:rsidR="00363C74" w:rsidRDefault="00363C74">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characterSpacingControl w:val="compressPunctuation"/>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39C7"/>
    <w:rsid w:val="00000480"/>
    <w:rsid w:val="0000049D"/>
    <w:rsid w:val="00001C6D"/>
    <w:rsid w:val="0000238A"/>
    <w:rsid w:val="00003053"/>
    <w:rsid w:val="000034AB"/>
    <w:rsid w:val="000036E5"/>
    <w:rsid w:val="00003B2B"/>
    <w:rsid w:val="00003DD9"/>
    <w:rsid w:val="00004348"/>
    <w:rsid w:val="000070C4"/>
    <w:rsid w:val="000103EC"/>
    <w:rsid w:val="00010D3D"/>
    <w:rsid w:val="0001181D"/>
    <w:rsid w:val="00011DFC"/>
    <w:rsid w:val="00012A65"/>
    <w:rsid w:val="00014FE9"/>
    <w:rsid w:val="000150A2"/>
    <w:rsid w:val="000153B1"/>
    <w:rsid w:val="00015E67"/>
    <w:rsid w:val="0001660E"/>
    <w:rsid w:val="00016C9C"/>
    <w:rsid w:val="00017416"/>
    <w:rsid w:val="0002010B"/>
    <w:rsid w:val="00020708"/>
    <w:rsid w:val="00020C1B"/>
    <w:rsid w:val="0002209B"/>
    <w:rsid w:val="000244DF"/>
    <w:rsid w:val="00025356"/>
    <w:rsid w:val="00025CD5"/>
    <w:rsid w:val="00025FDA"/>
    <w:rsid w:val="00026AE7"/>
    <w:rsid w:val="00027038"/>
    <w:rsid w:val="000278B2"/>
    <w:rsid w:val="0003005C"/>
    <w:rsid w:val="00030FFB"/>
    <w:rsid w:val="00032D86"/>
    <w:rsid w:val="00033583"/>
    <w:rsid w:val="00035241"/>
    <w:rsid w:val="00035433"/>
    <w:rsid w:val="0003560E"/>
    <w:rsid w:val="00036046"/>
    <w:rsid w:val="0003609B"/>
    <w:rsid w:val="00037653"/>
    <w:rsid w:val="0003777E"/>
    <w:rsid w:val="000400EA"/>
    <w:rsid w:val="00040D62"/>
    <w:rsid w:val="00042163"/>
    <w:rsid w:val="000436CB"/>
    <w:rsid w:val="00043A47"/>
    <w:rsid w:val="00044A28"/>
    <w:rsid w:val="00044DAF"/>
    <w:rsid w:val="000450CA"/>
    <w:rsid w:val="0004642F"/>
    <w:rsid w:val="000465D3"/>
    <w:rsid w:val="000468CD"/>
    <w:rsid w:val="00046E2C"/>
    <w:rsid w:val="00046ED6"/>
    <w:rsid w:val="00047B94"/>
    <w:rsid w:val="00050795"/>
    <w:rsid w:val="00050A16"/>
    <w:rsid w:val="00050B58"/>
    <w:rsid w:val="00051776"/>
    <w:rsid w:val="0005285F"/>
    <w:rsid w:val="00052AE7"/>
    <w:rsid w:val="000538B9"/>
    <w:rsid w:val="000560B4"/>
    <w:rsid w:val="00056A23"/>
    <w:rsid w:val="00056A79"/>
    <w:rsid w:val="00056BFB"/>
    <w:rsid w:val="00056E4A"/>
    <w:rsid w:val="000575CB"/>
    <w:rsid w:val="00057621"/>
    <w:rsid w:val="00057BBB"/>
    <w:rsid w:val="00061605"/>
    <w:rsid w:val="00063402"/>
    <w:rsid w:val="00063769"/>
    <w:rsid w:val="00063986"/>
    <w:rsid w:val="00063B21"/>
    <w:rsid w:val="00063CC6"/>
    <w:rsid w:val="00064199"/>
    <w:rsid w:val="00064B4F"/>
    <w:rsid w:val="00064F65"/>
    <w:rsid w:val="0006531F"/>
    <w:rsid w:val="00065BAD"/>
    <w:rsid w:val="00067216"/>
    <w:rsid w:val="0007138E"/>
    <w:rsid w:val="00074371"/>
    <w:rsid w:val="00074A22"/>
    <w:rsid w:val="00075259"/>
    <w:rsid w:val="00075305"/>
    <w:rsid w:val="000761C7"/>
    <w:rsid w:val="000771BE"/>
    <w:rsid w:val="00077886"/>
    <w:rsid w:val="0008038F"/>
    <w:rsid w:val="00080DB5"/>
    <w:rsid w:val="00080E9D"/>
    <w:rsid w:val="00081B5F"/>
    <w:rsid w:val="00081CA1"/>
    <w:rsid w:val="00082CCF"/>
    <w:rsid w:val="000831AA"/>
    <w:rsid w:val="000833D1"/>
    <w:rsid w:val="00083FE1"/>
    <w:rsid w:val="0008533C"/>
    <w:rsid w:val="00085A2C"/>
    <w:rsid w:val="000875ED"/>
    <w:rsid w:val="00091AAD"/>
    <w:rsid w:val="00092102"/>
    <w:rsid w:val="000931FF"/>
    <w:rsid w:val="000937FD"/>
    <w:rsid w:val="0009565A"/>
    <w:rsid w:val="000956D2"/>
    <w:rsid w:val="00096228"/>
    <w:rsid w:val="0009738D"/>
    <w:rsid w:val="0009758A"/>
    <w:rsid w:val="00097833"/>
    <w:rsid w:val="000A00AD"/>
    <w:rsid w:val="000A0820"/>
    <w:rsid w:val="000A2D67"/>
    <w:rsid w:val="000A4353"/>
    <w:rsid w:val="000A56D6"/>
    <w:rsid w:val="000A5961"/>
    <w:rsid w:val="000A61B4"/>
    <w:rsid w:val="000A76F5"/>
    <w:rsid w:val="000B005A"/>
    <w:rsid w:val="000B0B37"/>
    <w:rsid w:val="000B0BD2"/>
    <w:rsid w:val="000B1364"/>
    <w:rsid w:val="000B1395"/>
    <w:rsid w:val="000B2489"/>
    <w:rsid w:val="000B2764"/>
    <w:rsid w:val="000B310B"/>
    <w:rsid w:val="000B3238"/>
    <w:rsid w:val="000B4022"/>
    <w:rsid w:val="000B490D"/>
    <w:rsid w:val="000B5006"/>
    <w:rsid w:val="000B5812"/>
    <w:rsid w:val="000B5E32"/>
    <w:rsid w:val="000B65A6"/>
    <w:rsid w:val="000B79F3"/>
    <w:rsid w:val="000C1415"/>
    <w:rsid w:val="000C148E"/>
    <w:rsid w:val="000C18B8"/>
    <w:rsid w:val="000C1C43"/>
    <w:rsid w:val="000C4476"/>
    <w:rsid w:val="000C4502"/>
    <w:rsid w:val="000C4D0A"/>
    <w:rsid w:val="000C5491"/>
    <w:rsid w:val="000C5773"/>
    <w:rsid w:val="000C5872"/>
    <w:rsid w:val="000C5F28"/>
    <w:rsid w:val="000C6566"/>
    <w:rsid w:val="000D05D9"/>
    <w:rsid w:val="000D0BF9"/>
    <w:rsid w:val="000D0DFA"/>
    <w:rsid w:val="000D0FDA"/>
    <w:rsid w:val="000D1105"/>
    <w:rsid w:val="000D3380"/>
    <w:rsid w:val="000D4762"/>
    <w:rsid w:val="000D492E"/>
    <w:rsid w:val="000D49E7"/>
    <w:rsid w:val="000D5B70"/>
    <w:rsid w:val="000D62CF"/>
    <w:rsid w:val="000D6684"/>
    <w:rsid w:val="000D6723"/>
    <w:rsid w:val="000D6ADA"/>
    <w:rsid w:val="000D6E46"/>
    <w:rsid w:val="000D7288"/>
    <w:rsid w:val="000E06E8"/>
    <w:rsid w:val="000E0D95"/>
    <w:rsid w:val="000E0E1C"/>
    <w:rsid w:val="000E1673"/>
    <w:rsid w:val="000E1BBF"/>
    <w:rsid w:val="000E2200"/>
    <w:rsid w:val="000E2CCA"/>
    <w:rsid w:val="000E5068"/>
    <w:rsid w:val="000E59B2"/>
    <w:rsid w:val="000E5E31"/>
    <w:rsid w:val="000E678C"/>
    <w:rsid w:val="000E67E3"/>
    <w:rsid w:val="000F1992"/>
    <w:rsid w:val="000F2D35"/>
    <w:rsid w:val="000F3FD7"/>
    <w:rsid w:val="000F5285"/>
    <w:rsid w:val="000F5509"/>
    <w:rsid w:val="000F6C14"/>
    <w:rsid w:val="00100084"/>
    <w:rsid w:val="00101DAE"/>
    <w:rsid w:val="001020E8"/>
    <w:rsid w:val="00102144"/>
    <w:rsid w:val="0010216F"/>
    <w:rsid w:val="00102245"/>
    <w:rsid w:val="0010286A"/>
    <w:rsid w:val="00103164"/>
    <w:rsid w:val="001038EF"/>
    <w:rsid w:val="001048E8"/>
    <w:rsid w:val="00104917"/>
    <w:rsid w:val="00104B87"/>
    <w:rsid w:val="00104E4C"/>
    <w:rsid w:val="001051B8"/>
    <w:rsid w:val="001054F7"/>
    <w:rsid w:val="00105C84"/>
    <w:rsid w:val="00106EAA"/>
    <w:rsid w:val="0010757A"/>
    <w:rsid w:val="00107BFC"/>
    <w:rsid w:val="00110CAD"/>
    <w:rsid w:val="00111161"/>
    <w:rsid w:val="001117C8"/>
    <w:rsid w:val="00111A3E"/>
    <w:rsid w:val="00111FB8"/>
    <w:rsid w:val="00112D06"/>
    <w:rsid w:val="00112DFE"/>
    <w:rsid w:val="00113047"/>
    <w:rsid w:val="00113C9A"/>
    <w:rsid w:val="00113D7B"/>
    <w:rsid w:val="0011464B"/>
    <w:rsid w:val="001173E1"/>
    <w:rsid w:val="00117653"/>
    <w:rsid w:val="00121208"/>
    <w:rsid w:val="00121DF3"/>
    <w:rsid w:val="0012239D"/>
    <w:rsid w:val="001227EC"/>
    <w:rsid w:val="00122CE3"/>
    <w:rsid w:val="00123085"/>
    <w:rsid w:val="00123CD1"/>
    <w:rsid w:val="00124F1D"/>
    <w:rsid w:val="0012503F"/>
    <w:rsid w:val="00125677"/>
    <w:rsid w:val="00125A8E"/>
    <w:rsid w:val="001262BE"/>
    <w:rsid w:val="001265BF"/>
    <w:rsid w:val="0013021E"/>
    <w:rsid w:val="00130F73"/>
    <w:rsid w:val="00131D4F"/>
    <w:rsid w:val="0013220E"/>
    <w:rsid w:val="00132C5E"/>
    <w:rsid w:val="00132F7C"/>
    <w:rsid w:val="00133104"/>
    <w:rsid w:val="00133C85"/>
    <w:rsid w:val="00135482"/>
    <w:rsid w:val="0013642E"/>
    <w:rsid w:val="001377A3"/>
    <w:rsid w:val="00137BBD"/>
    <w:rsid w:val="001405E2"/>
    <w:rsid w:val="001406F0"/>
    <w:rsid w:val="0014084F"/>
    <w:rsid w:val="00141273"/>
    <w:rsid w:val="00142154"/>
    <w:rsid w:val="001424DE"/>
    <w:rsid w:val="00143DC8"/>
    <w:rsid w:val="00146000"/>
    <w:rsid w:val="00146024"/>
    <w:rsid w:val="001465BA"/>
    <w:rsid w:val="00146906"/>
    <w:rsid w:val="00146A13"/>
    <w:rsid w:val="00146C3D"/>
    <w:rsid w:val="00147438"/>
    <w:rsid w:val="00147E3E"/>
    <w:rsid w:val="001508B3"/>
    <w:rsid w:val="00151A42"/>
    <w:rsid w:val="001521C5"/>
    <w:rsid w:val="00153451"/>
    <w:rsid w:val="00153CC4"/>
    <w:rsid w:val="00154EAA"/>
    <w:rsid w:val="00155421"/>
    <w:rsid w:val="00155742"/>
    <w:rsid w:val="001569C5"/>
    <w:rsid w:val="001576D5"/>
    <w:rsid w:val="00160D86"/>
    <w:rsid w:val="001613C8"/>
    <w:rsid w:val="00161427"/>
    <w:rsid w:val="001620B8"/>
    <w:rsid w:val="00162BF0"/>
    <w:rsid w:val="00162CD7"/>
    <w:rsid w:val="001637F5"/>
    <w:rsid w:val="00164191"/>
    <w:rsid w:val="001651BC"/>
    <w:rsid w:val="001659BD"/>
    <w:rsid w:val="00166A30"/>
    <w:rsid w:val="00167122"/>
    <w:rsid w:val="00167453"/>
    <w:rsid w:val="001676A5"/>
    <w:rsid w:val="00167856"/>
    <w:rsid w:val="00167872"/>
    <w:rsid w:val="00167954"/>
    <w:rsid w:val="0017010E"/>
    <w:rsid w:val="001704DF"/>
    <w:rsid w:val="00170B86"/>
    <w:rsid w:val="00170F14"/>
    <w:rsid w:val="001730D3"/>
    <w:rsid w:val="00173254"/>
    <w:rsid w:val="00173595"/>
    <w:rsid w:val="00173A15"/>
    <w:rsid w:val="00173BF7"/>
    <w:rsid w:val="00173DA0"/>
    <w:rsid w:val="00174AF9"/>
    <w:rsid w:val="00174D04"/>
    <w:rsid w:val="00175EEA"/>
    <w:rsid w:val="001760A5"/>
    <w:rsid w:val="00176A09"/>
    <w:rsid w:val="00176A4E"/>
    <w:rsid w:val="00176AAC"/>
    <w:rsid w:val="001807DE"/>
    <w:rsid w:val="00180A47"/>
    <w:rsid w:val="00180F3D"/>
    <w:rsid w:val="00182214"/>
    <w:rsid w:val="00183653"/>
    <w:rsid w:val="0018410C"/>
    <w:rsid w:val="001849CC"/>
    <w:rsid w:val="0018538D"/>
    <w:rsid w:val="00187BD8"/>
    <w:rsid w:val="00187C3A"/>
    <w:rsid w:val="001913EE"/>
    <w:rsid w:val="0019371F"/>
    <w:rsid w:val="00194A58"/>
    <w:rsid w:val="00197CF2"/>
    <w:rsid w:val="001A0A48"/>
    <w:rsid w:val="001A0E54"/>
    <w:rsid w:val="001A1A85"/>
    <w:rsid w:val="001A21F0"/>
    <w:rsid w:val="001A2841"/>
    <w:rsid w:val="001A42BA"/>
    <w:rsid w:val="001A4B5D"/>
    <w:rsid w:val="001A5051"/>
    <w:rsid w:val="001A6598"/>
    <w:rsid w:val="001A6DD8"/>
    <w:rsid w:val="001A6EFA"/>
    <w:rsid w:val="001B08ED"/>
    <w:rsid w:val="001B140D"/>
    <w:rsid w:val="001B2679"/>
    <w:rsid w:val="001B36B4"/>
    <w:rsid w:val="001B5520"/>
    <w:rsid w:val="001B59B6"/>
    <w:rsid w:val="001B59BA"/>
    <w:rsid w:val="001C057C"/>
    <w:rsid w:val="001C0A2D"/>
    <w:rsid w:val="001C0BD4"/>
    <w:rsid w:val="001C18EB"/>
    <w:rsid w:val="001C194E"/>
    <w:rsid w:val="001C213E"/>
    <w:rsid w:val="001C2666"/>
    <w:rsid w:val="001C2995"/>
    <w:rsid w:val="001C5A71"/>
    <w:rsid w:val="001C5C1A"/>
    <w:rsid w:val="001C600D"/>
    <w:rsid w:val="001C692F"/>
    <w:rsid w:val="001C6A56"/>
    <w:rsid w:val="001C6F5D"/>
    <w:rsid w:val="001C6FC4"/>
    <w:rsid w:val="001C77CF"/>
    <w:rsid w:val="001D0164"/>
    <w:rsid w:val="001D16B2"/>
    <w:rsid w:val="001D2F35"/>
    <w:rsid w:val="001D3B4A"/>
    <w:rsid w:val="001D4075"/>
    <w:rsid w:val="001D4421"/>
    <w:rsid w:val="001D48BB"/>
    <w:rsid w:val="001D57AC"/>
    <w:rsid w:val="001D5F9B"/>
    <w:rsid w:val="001D641D"/>
    <w:rsid w:val="001D72DC"/>
    <w:rsid w:val="001D797D"/>
    <w:rsid w:val="001E02AA"/>
    <w:rsid w:val="001E10F6"/>
    <w:rsid w:val="001E11D7"/>
    <w:rsid w:val="001E1A58"/>
    <w:rsid w:val="001E2232"/>
    <w:rsid w:val="001E235C"/>
    <w:rsid w:val="001E25FC"/>
    <w:rsid w:val="001E3C47"/>
    <w:rsid w:val="001E45DE"/>
    <w:rsid w:val="001E51C9"/>
    <w:rsid w:val="001E52D9"/>
    <w:rsid w:val="001E589A"/>
    <w:rsid w:val="001E5C64"/>
    <w:rsid w:val="001E5E75"/>
    <w:rsid w:val="001E718A"/>
    <w:rsid w:val="001F1F1B"/>
    <w:rsid w:val="001F2050"/>
    <w:rsid w:val="001F28AB"/>
    <w:rsid w:val="001F2D7C"/>
    <w:rsid w:val="001F3C2C"/>
    <w:rsid w:val="001F4166"/>
    <w:rsid w:val="001F4C5F"/>
    <w:rsid w:val="001F54FB"/>
    <w:rsid w:val="001F609C"/>
    <w:rsid w:val="001F6D5A"/>
    <w:rsid w:val="001F7726"/>
    <w:rsid w:val="00200D76"/>
    <w:rsid w:val="0020114C"/>
    <w:rsid w:val="00202451"/>
    <w:rsid w:val="002024ED"/>
    <w:rsid w:val="00202CF4"/>
    <w:rsid w:val="00203DD3"/>
    <w:rsid w:val="0020425F"/>
    <w:rsid w:val="00205819"/>
    <w:rsid w:val="00205935"/>
    <w:rsid w:val="00205EED"/>
    <w:rsid w:val="00210292"/>
    <w:rsid w:val="002112C3"/>
    <w:rsid w:val="002114D7"/>
    <w:rsid w:val="002119CF"/>
    <w:rsid w:val="00211D57"/>
    <w:rsid w:val="00213BDD"/>
    <w:rsid w:val="00213D83"/>
    <w:rsid w:val="00214177"/>
    <w:rsid w:val="00214C61"/>
    <w:rsid w:val="00214D4A"/>
    <w:rsid w:val="00214D86"/>
    <w:rsid w:val="00215186"/>
    <w:rsid w:val="00215A1D"/>
    <w:rsid w:val="00216143"/>
    <w:rsid w:val="00216A2E"/>
    <w:rsid w:val="00217230"/>
    <w:rsid w:val="0021734B"/>
    <w:rsid w:val="00217388"/>
    <w:rsid w:val="002176CF"/>
    <w:rsid w:val="002204DF"/>
    <w:rsid w:val="00221334"/>
    <w:rsid w:val="00221A49"/>
    <w:rsid w:val="00221BA7"/>
    <w:rsid w:val="00221D88"/>
    <w:rsid w:val="00222640"/>
    <w:rsid w:val="00224397"/>
    <w:rsid w:val="0022497B"/>
    <w:rsid w:val="00224AD0"/>
    <w:rsid w:val="00224FF3"/>
    <w:rsid w:val="00225253"/>
    <w:rsid w:val="00225347"/>
    <w:rsid w:val="002257AA"/>
    <w:rsid w:val="0022593B"/>
    <w:rsid w:val="00225AA1"/>
    <w:rsid w:val="0022672B"/>
    <w:rsid w:val="002275A8"/>
    <w:rsid w:val="0022775B"/>
    <w:rsid w:val="00230B8F"/>
    <w:rsid w:val="00230DB7"/>
    <w:rsid w:val="0023119E"/>
    <w:rsid w:val="00231BC4"/>
    <w:rsid w:val="00232AC4"/>
    <w:rsid w:val="002334E3"/>
    <w:rsid w:val="00233AE9"/>
    <w:rsid w:val="00235706"/>
    <w:rsid w:val="00235E9F"/>
    <w:rsid w:val="00235F30"/>
    <w:rsid w:val="002365F4"/>
    <w:rsid w:val="0023717B"/>
    <w:rsid w:val="00237808"/>
    <w:rsid w:val="00240369"/>
    <w:rsid w:val="002408A7"/>
    <w:rsid w:val="00241078"/>
    <w:rsid w:val="002423C0"/>
    <w:rsid w:val="00242A96"/>
    <w:rsid w:val="00242FC1"/>
    <w:rsid w:val="0024431F"/>
    <w:rsid w:val="00244566"/>
    <w:rsid w:val="002449B2"/>
    <w:rsid w:val="00244A13"/>
    <w:rsid w:val="002453D9"/>
    <w:rsid w:val="00246D3F"/>
    <w:rsid w:val="00247CAE"/>
    <w:rsid w:val="002505E5"/>
    <w:rsid w:val="00250895"/>
    <w:rsid w:val="002510DE"/>
    <w:rsid w:val="00251681"/>
    <w:rsid w:val="0025185A"/>
    <w:rsid w:val="00251B24"/>
    <w:rsid w:val="00252CC4"/>
    <w:rsid w:val="00254147"/>
    <w:rsid w:val="00260410"/>
    <w:rsid w:val="00260B99"/>
    <w:rsid w:val="00261545"/>
    <w:rsid w:val="00261A4B"/>
    <w:rsid w:val="0026220A"/>
    <w:rsid w:val="002624CB"/>
    <w:rsid w:val="00263F24"/>
    <w:rsid w:val="00264306"/>
    <w:rsid w:val="00264EA7"/>
    <w:rsid w:val="00264F49"/>
    <w:rsid w:val="002654E3"/>
    <w:rsid w:val="00265EAF"/>
    <w:rsid w:val="002667CE"/>
    <w:rsid w:val="00266F43"/>
    <w:rsid w:val="002672F5"/>
    <w:rsid w:val="0027031F"/>
    <w:rsid w:val="002703DA"/>
    <w:rsid w:val="00270451"/>
    <w:rsid w:val="00270E15"/>
    <w:rsid w:val="00271844"/>
    <w:rsid w:val="00272BCC"/>
    <w:rsid w:val="002733EF"/>
    <w:rsid w:val="0027383F"/>
    <w:rsid w:val="00273CEA"/>
    <w:rsid w:val="00274892"/>
    <w:rsid w:val="00275560"/>
    <w:rsid w:val="00276468"/>
    <w:rsid w:val="00276DB8"/>
    <w:rsid w:val="002772A8"/>
    <w:rsid w:val="00277371"/>
    <w:rsid w:val="002773C6"/>
    <w:rsid w:val="00277A7A"/>
    <w:rsid w:val="002801CE"/>
    <w:rsid w:val="00282F1A"/>
    <w:rsid w:val="0028312B"/>
    <w:rsid w:val="002831FF"/>
    <w:rsid w:val="002839AD"/>
    <w:rsid w:val="002857EB"/>
    <w:rsid w:val="00285B49"/>
    <w:rsid w:val="0028650A"/>
    <w:rsid w:val="0028706D"/>
    <w:rsid w:val="00290214"/>
    <w:rsid w:val="002906A4"/>
    <w:rsid w:val="0029276D"/>
    <w:rsid w:val="002927C5"/>
    <w:rsid w:val="00292FA2"/>
    <w:rsid w:val="002932DC"/>
    <w:rsid w:val="002936D6"/>
    <w:rsid w:val="00293760"/>
    <w:rsid w:val="00294B1A"/>
    <w:rsid w:val="00295F37"/>
    <w:rsid w:val="00296D15"/>
    <w:rsid w:val="0029704A"/>
    <w:rsid w:val="00297575"/>
    <w:rsid w:val="00297A29"/>
    <w:rsid w:val="002A00F3"/>
    <w:rsid w:val="002A0DBF"/>
    <w:rsid w:val="002A139F"/>
    <w:rsid w:val="002A142A"/>
    <w:rsid w:val="002A18AB"/>
    <w:rsid w:val="002A1FBF"/>
    <w:rsid w:val="002A20A2"/>
    <w:rsid w:val="002A3C85"/>
    <w:rsid w:val="002A4268"/>
    <w:rsid w:val="002A4C64"/>
    <w:rsid w:val="002A4D81"/>
    <w:rsid w:val="002A4FA6"/>
    <w:rsid w:val="002A5DF4"/>
    <w:rsid w:val="002A605B"/>
    <w:rsid w:val="002A60A7"/>
    <w:rsid w:val="002A7685"/>
    <w:rsid w:val="002B00AF"/>
    <w:rsid w:val="002B0387"/>
    <w:rsid w:val="002B1156"/>
    <w:rsid w:val="002B117B"/>
    <w:rsid w:val="002B2B25"/>
    <w:rsid w:val="002B384E"/>
    <w:rsid w:val="002B3CD6"/>
    <w:rsid w:val="002B3D5A"/>
    <w:rsid w:val="002B43FC"/>
    <w:rsid w:val="002B739C"/>
    <w:rsid w:val="002B7918"/>
    <w:rsid w:val="002C0167"/>
    <w:rsid w:val="002C0256"/>
    <w:rsid w:val="002C18C0"/>
    <w:rsid w:val="002C1B6C"/>
    <w:rsid w:val="002C266A"/>
    <w:rsid w:val="002C2A26"/>
    <w:rsid w:val="002C2FA3"/>
    <w:rsid w:val="002C5170"/>
    <w:rsid w:val="002C5DA9"/>
    <w:rsid w:val="002C607A"/>
    <w:rsid w:val="002C66CC"/>
    <w:rsid w:val="002C6C46"/>
    <w:rsid w:val="002D121D"/>
    <w:rsid w:val="002D15BC"/>
    <w:rsid w:val="002D2E18"/>
    <w:rsid w:val="002D38BC"/>
    <w:rsid w:val="002D3B1D"/>
    <w:rsid w:val="002D43AC"/>
    <w:rsid w:val="002D4773"/>
    <w:rsid w:val="002D5A98"/>
    <w:rsid w:val="002D5ED9"/>
    <w:rsid w:val="002D66D8"/>
    <w:rsid w:val="002D685E"/>
    <w:rsid w:val="002D6D50"/>
    <w:rsid w:val="002D6E2F"/>
    <w:rsid w:val="002D71AC"/>
    <w:rsid w:val="002D7E4B"/>
    <w:rsid w:val="002E0206"/>
    <w:rsid w:val="002E06B4"/>
    <w:rsid w:val="002E0A74"/>
    <w:rsid w:val="002E0EB6"/>
    <w:rsid w:val="002E13FF"/>
    <w:rsid w:val="002E1CF5"/>
    <w:rsid w:val="002E20BB"/>
    <w:rsid w:val="002E22F5"/>
    <w:rsid w:val="002E4DE3"/>
    <w:rsid w:val="002E51CE"/>
    <w:rsid w:val="002E6A2B"/>
    <w:rsid w:val="002E6AE0"/>
    <w:rsid w:val="002E7779"/>
    <w:rsid w:val="002F0053"/>
    <w:rsid w:val="002F09A8"/>
    <w:rsid w:val="002F1D70"/>
    <w:rsid w:val="002F260A"/>
    <w:rsid w:val="002F2613"/>
    <w:rsid w:val="002F3EC9"/>
    <w:rsid w:val="002F653F"/>
    <w:rsid w:val="002F757F"/>
    <w:rsid w:val="002F7E84"/>
    <w:rsid w:val="003000C0"/>
    <w:rsid w:val="00300254"/>
    <w:rsid w:val="00300891"/>
    <w:rsid w:val="00300CD0"/>
    <w:rsid w:val="0030265A"/>
    <w:rsid w:val="00302CD4"/>
    <w:rsid w:val="00302FEE"/>
    <w:rsid w:val="00303AB6"/>
    <w:rsid w:val="003040E8"/>
    <w:rsid w:val="00304746"/>
    <w:rsid w:val="00305365"/>
    <w:rsid w:val="00307188"/>
    <w:rsid w:val="00310420"/>
    <w:rsid w:val="0031087D"/>
    <w:rsid w:val="0031090D"/>
    <w:rsid w:val="00310AD3"/>
    <w:rsid w:val="00310F34"/>
    <w:rsid w:val="00311547"/>
    <w:rsid w:val="003117DB"/>
    <w:rsid w:val="0031267B"/>
    <w:rsid w:val="00312908"/>
    <w:rsid w:val="00312BC1"/>
    <w:rsid w:val="00312F51"/>
    <w:rsid w:val="00313DFD"/>
    <w:rsid w:val="003140C6"/>
    <w:rsid w:val="003151EE"/>
    <w:rsid w:val="0031588E"/>
    <w:rsid w:val="003158D4"/>
    <w:rsid w:val="0031796C"/>
    <w:rsid w:val="00317D02"/>
    <w:rsid w:val="00320201"/>
    <w:rsid w:val="00321E3B"/>
    <w:rsid w:val="0032275C"/>
    <w:rsid w:val="00322E71"/>
    <w:rsid w:val="00323C63"/>
    <w:rsid w:val="003245CA"/>
    <w:rsid w:val="00324AF4"/>
    <w:rsid w:val="00324C3B"/>
    <w:rsid w:val="003251EA"/>
    <w:rsid w:val="00325B47"/>
    <w:rsid w:val="00326099"/>
    <w:rsid w:val="003270DD"/>
    <w:rsid w:val="00327B7A"/>
    <w:rsid w:val="0033003A"/>
    <w:rsid w:val="003307AE"/>
    <w:rsid w:val="00331241"/>
    <w:rsid w:val="003314FF"/>
    <w:rsid w:val="0033333F"/>
    <w:rsid w:val="00333E2A"/>
    <w:rsid w:val="00334461"/>
    <w:rsid w:val="003352B8"/>
    <w:rsid w:val="00335697"/>
    <w:rsid w:val="00335AB6"/>
    <w:rsid w:val="0033675A"/>
    <w:rsid w:val="00336E03"/>
    <w:rsid w:val="0034043E"/>
    <w:rsid w:val="00341238"/>
    <w:rsid w:val="003413CA"/>
    <w:rsid w:val="0034157F"/>
    <w:rsid w:val="003415CE"/>
    <w:rsid w:val="00342746"/>
    <w:rsid w:val="00342A0D"/>
    <w:rsid w:val="003438F1"/>
    <w:rsid w:val="00344261"/>
    <w:rsid w:val="00344344"/>
    <w:rsid w:val="003460DD"/>
    <w:rsid w:val="00346886"/>
    <w:rsid w:val="003506AE"/>
    <w:rsid w:val="00350825"/>
    <w:rsid w:val="00351B40"/>
    <w:rsid w:val="00351F1E"/>
    <w:rsid w:val="00353003"/>
    <w:rsid w:val="00353CF6"/>
    <w:rsid w:val="00354CB2"/>
    <w:rsid w:val="00356767"/>
    <w:rsid w:val="003567C1"/>
    <w:rsid w:val="0036117C"/>
    <w:rsid w:val="003612A1"/>
    <w:rsid w:val="00362324"/>
    <w:rsid w:val="00362A99"/>
    <w:rsid w:val="003631DD"/>
    <w:rsid w:val="003632F2"/>
    <w:rsid w:val="00363C74"/>
    <w:rsid w:val="00365545"/>
    <w:rsid w:val="00366364"/>
    <w:rsid w:val="003663ED"/>
    <w:rsid w:val="0036726C"/>
    <w:rsid w:val="003679C3"/>
    <w:rsid w:val="00367EEA"/>
    <w:rsid w:val="00370A8E"/>
    <w:rsid w:val="003712E9"/>
    <w:rsid w:val="003719BB"/>
    <w:rsid w:val="00372BFC"/>
    <w:rsid w:val="003738D6"/>
    <w:rsid w:val="00374701"/>
    <w:rsid w:val="00375526"/>
    <w:rsid w:val="00375BDC"/>
    <w:rsid w:val="00376398"/>
    <w:rsid w:val="00377CF1"/>
    <w:rsid w:val="00380114"/>
    <w:rsid w:val="00380324"/>
    <w:rsid w:val="00380555"/>
    <w:rsid w:val="00380BBE"/>
    <w:rsid w:val="00380CB0"/>
    <w:rsid w:val="0038338C"/>
    <w:rsid w:val="00383838"/>
    <w:rsid w:val="00383E1A"/>
    <w:rsid w:val="00384A0F"/>
    <w:rsid w:val="00385BAD"/>
    <w:rsid w:val="0038600B"/>
    <w:rsid w:val="003861BC"/>
    <w:rsid w:val="0038644C"/>
    <w:rsid w:val="00386BD3"/>
    <w:rsid w:val="00387649"/>
    <w:rsid w:val="0038783E"/>
    <w:rsid w:val="003907FD"/>
    <w:rsid w:val="00390DC0"/>
    <w:rsid w:val="0039110E"/>
    <w:rsid w:val="00391296"/>
    <w:rsid w:val="003922AC"/>
    <w:rsid w:val="00392436"/>
    <w:rsid w:val="003927A4"/>
    <w:rsid w:val="0039287F"/>
    <w:rsid w:val="00392A72"/>
    <w:rsid w:val="00392D84"/>
    <w:rsid w:val="00393C6D"/>
    <w:rsid w:val="00393F9E"/>
    <w:rsid w:val="003948B4"/>
    <w:rsid w:val="00394AB0"/>
    <w:rsid w:val="00395676"/>
    <w:rsid w:val="00395D58"/>
    <w:rsid w:val="00396457"/>
    <w:rsid w:val="00396EA6"/>
    <w:rsid w:val="00397D3C"/>
    <w:rsid w:val="003A0602"/>
    <w:rsid w:val="003A12F8"/>
    <w:rsid w:val="003A1569"/>
    <w:rsid w:val="003A16CA"/>
    <w:rsid w:val="003A1BC0"/>
    <w:rsid w:val="003A1C1E"/>
    <w:rsid w:val="003A372E"/>
    <w:rsid w:val="003A39B1"/>
    <w:rsid w:val="003A5076"/>
    <w:rsid w:val="003A5234"/>
    <w:rsid w:val="003A530D"/>
    <w:rsid w:val="003A5DA4"/>
    <w:rsid w:val="003A7CBD"/>
    <w:rsid w:val="003B016E"/>
    <w:rsid w:val="003B10B3"/>
    <w:rsid w:val="003B18EA"/>
    <w:rsid w:val="003B1BC7"/>
    <w:rsid w:val="003B2363"/>
    <w:rsid w:val="003B287C"/>
    <w:rsid w:val="003B29F0"/>
    <w:rsid w:val="003B3225"/>
    <w:rsid w:val="003B3AD9"/>
    <w:rsid w:val="003B45E4"/>
    <w:rsid w:val="003B45F5"/>
    <w:rsid w:val="003B47E8"/>
    <w:rsid w:val="003B4A57"/>
    <w:rsid w:val="003B4D3E"/>
    <w:rsid w:val="003B54AD"/>
    <w:rsid w:val="003B5654"/>
    <w:rsid w:val="003B686D"/>
    <w:rsid w:val="003B699B"/>
    <w:rsid w:val="003B7121"/>
    <w:rsid w:val="003B712A"/>
    <w:rsid w:val="003C01D4"/>
    <w:rsid w:val="003C0386"/>
    <w:rsid w:val="003C0CA1"/>
    <w:rsid w:val="003C1A9C"/>
    <w:rsid w:val="003C22D8"/>
    <w:rsid w:val="003C2541"/>
    <w:rsid w:val="003C2EFD"/>
    <w:rsid w:val="003C31B8"/>
    <w:rsid w:val="003C37DE"/>
    <w:rsid w:val="003C3A1E"/>
    <w:rsid w:val="003C4F5D"/>
    <w:rsid w:val="003C5D5A"/>
    <w:rsid w:val="003C5F99"/>
    <w:rsid w:val="003C6A3C"/>
    <w:rsid w:val="003C73A9"/>
    <w:rsid w:val="003C7AC8"/>
    <w:rsid w:val="003D04BD"/>
    <w:rsid w:val="003D0551"/>
    <w:rsid w:val="003D1188"/>
    <w:rsid w:val="003D1C42"/>
    <w:rsid w:val="003D1E94"/>
    <w:rsid w:val="003D3EC7"/>
    <w:rsid w:val="003D3F0E"/>
    <w:rsid w:val="003D622D"/>
    <w:rsid w:val="003E08FD"/>
    <w:rsid w:val="003E1EF2"/>
    <w:rsid w:val="003E2844"/>
    <w:rsid w:val="003E3254"/>
    <w:rsid w:val="003E49DE"/>
    <w:rsid w:val="003E4E9B"/>
    <w:rsid w:val="003E624D"/>
    <w:rsid w:val="003E62FB"/>
    <w:rsid w:val="003E71E5"/>
    <w:rsid w:val="003F0EA1"/>
    <w:rsid w:val="003F195C"/>
    <w:rsid w:val="003F22CC"/>
    <w:rsid w:val="003F2431"/>
    <w:rsid w:val="003F26DD"/>
    <w:rsid w:val="003F403B"/>
    <w:rsid w:val="003F6636"/>
    <w:rsid w:val="003F73E7"/>
    <w:rsid w:val="00401622"/>
    <w:rsid w:val="00401643"/>
    <w:rsid w:val="00401C68"/>
    <w:rsid w:val="0040219E"/>
    <w:rsid w:val="00402654"/>
    <w:rsid w:val="00402EEA"/>
    <w:rsid w:val="0040349B"/>
    <w:rsid w:val="00404E4D"/>
    <w:rsid w:val="00405372"/>
    <w:rsid w:val="00405EDC"/>
    <w:rsid w:val="00406346"/>
    <w:rsid w:val="00406881"/>
    <w:rsid w:val="004072EB"/>
    <w:rsid w:val="004073EB"/>
    <w:rsid w:val="00407CA9"/>
    <w:rsid w:val="004100B9"/>
    <w:rsid w:val="00411C73"/>
    <w:rsid w:val="0041213C"/>
    <w:rsid w:val="00412A4B"/>
    <w:rsid w:val="00413288"/>
    <w:rsid w:val="00413D08"/>
    <w:rsid w:val="00413F7A"/>
    <w:rsid w:val="004145A1"/>
    <w:rsid w:val="004147E5"/>
    <w:rsid w:val="00415250"/>
    <w:rsid w:val="004156B3"/>
    <w:rsid w:val="00415B07"/>
    <w:rsid w:val="0041616F"/>
    <w:rsid w:val="00416819"/>
    <w:rsid w:val="004171BB"/>
    <w:rsid w:val="004173CA"/>
    <w:rsid w:val="00420406"/>
    <w:rsid w:val="004219F8"/>
    <w:rsid w:val="00422E23"/>
    <w:rsid w:val="0042324D"/>
    <w:rsid w:val="00425499"/>
    <w:rsid w:val="00425A95"/>
    <w:rsid w:val="00425E55"/>
    <w:rsid w:val="004278C2"/>
    <w:rsid w:val="004300E5"/>
    <w:rsid w:val="00430C09"/>
    <w:rsid w:val="00431042"/>
    <w:rsid w:val="004310A3"/>
    <w:rsid w:val="00431AC9"/>
    <w:rsid w:val="00432EBF"/>
    <w:rsid w:val="00432EF9"/>
    <w:rsid w:val="0043352A"/>
    <w:rsid w:val="00433E49"/>
    <w:rsid w:val="004345A1"/>
    <w:rsid w:val="00434621"/>
    <w:rsid w:val="00434E00"/>
    <w:rsid w:val="00435018"/>
    <w:rsid w:val="004358B5"/>
    <w:rsid w:val="00435A46"/>
    <w:rsid w:val="00436633"/>
    <w:rsid w:val="00437A1D"/>
    <w:rsid w:val="00437E0D"/>
    <w:rsid w:val="00440CF3"/>
    <w:rsid w:val="00441B4B"/>
    <w:rsid w:val="00441E5E"/>
    <w:rsid w:val="00442507"/>
    <w:rsid w:val="004432F0"/>
    <w:rsid w:val="004433A2"/>
    <w:rsid w:val="00444752"/>
    <w:rsid w:val="00444C2E"/>
    <w:rsid w:val="004459D0"/>
    <w:rsid w:val="00445DC9"/>
    <w:rsid w:val="0044673B"/>
    <w:rsid w:val="00446C1D"/>
    <w:rsid w:val="00446C90"/>
    <w:rsid w:val="0044777D"/>
    <w:rsid w:val="004500BC"/>
    <w:rsid w:val="0045086F"/>
    <w:rsid w:val="00451E38"/>
    <w:rsid w:val="0045201B"/>
    <w:rsid w:val="0045272C"/>
    <w:rsid w:val="004527DF"/>
    <w:rsid w:val="00452C51"/>
    <w:rsid w:val="00452CFE"/>
    <w:rsid w:val="0045307B"/>
    <w:rsid w:val="004565D7"/>
    <w:rsid w:val="00456714"/>
    <w:rsid w:val="00456E84"/>
    <w:rsid w:val="004602D7"/>
    <w:rsid w:val="004603C5"/>
    <w:rsid w:val="00460839"/>
    <w:rsid w:val="00460AE5"/>
    <w:rsid w:val="00461891"/>
    <w:rsid w:val="004629B8"/>
    <w:rsid w:val="00462EB2"/>
    <w:rsid w:val="004639A8"/>
    <w:rsid w:val="004652AA"/>
    <w:rsid w:val="00465ED0"/>
    <w:rsid w:val="00467258"/>
    <w:rsid w:val="00467EC2"/>
    <w:rsid w:val="004701EC"/>
    <w:rsid w:val="004708E8"/>
    <w:rsid w:val="00471DD1"/>
    <w:rsid w:val="00471F1F"/>
    <w:rsid w:val="00472DD5"/>
    <w:rsid w:val="00473719"/>
    <w:rsid w:val="00473B2C"/>
    <w:rsid w:val="004748C4"/>
    <w:rsid w:val="00474D1B"/>
    <w:rsid w:val="004750FA"/>
    <w:rsid w:val="004753C9"/>
    <w:rsid w:val="00475623"/>
    <w:rsid w:val="00475FF6"/>
    <w:rsid w:val="004761B7"/>
    <w:rsid w:val="004762EE"/>
    <w:rsid w:val="004765ED"/>
    <w:rsid w:val="00477AB8"/>
    <w:rsid w:val="00480170"/>
    <w:rsid w:val="0048085A"/>
    <w:rsid w:val="00481515"/>
    <w:rsid w:val="00481715"/>
    <w:rsid w:val="004832D1"/>
    <w:rsid w:val="00485A1A"/>
    <w:rsid w:val="00485A7A"/>
    <w:rsid w:val="0048659D"/>
    <w:rsid w:val="00486786"/>
    <w:rsid w:val="0048738F"/>
    <w:rsid w:val="004901C6"/>
    <w:rsid w:val="004916F9"/>
    <w:rsid w:val="0049229A"/>
    <w:rsid w:val="0049345E"/>
    <w:rsid w:val="00494E5C"/>
    <w:rsid w:val="00494E9F"/>
    <w:rsid w:val="0049537C"/>
    <w:rsid w:val="004954CB"/>
    <w:rsid w:val="00495804"/>
    <w:rsid w:val="00495E4D"/>
    <w:rsid w:val="00496270"/>
    <w:rsid w:val="00496A08"/>
    <w:rsid w:val="004975B2"/>
    <w:rsid w:val="004A04B1"/>
    <w:rsid w:val="004A12FC"/>
    <w:rsid w:val="004A21EA"/>
    <w:rsid w:val="004A2358"/>
    <w:rsid w:val="004A36C9"/>
    <w:rsid w:val="004A3FEC"/>
    <w:rsid w:val="004A4095"/>
    <w:rsid w:val="004A5016"/>
    <w:rsid w:val="004A551A"/>
    <w:rsid w:val="004A5CD2"/>
    <w:rsid w:val="004A62C1"/>
    <w:rsid w:val="004A6396"/>
    <w:rsid w:val="004A6AB1"/>
    <w:rsid w:val="004A7366"/>
    <w:rsid w:val="004B046A"/>
    <w:rsid w:val="004B10AA"/>
    <w:rsid w:val="004B1476"/>
    <w:rsid w:val="004B1B0B"/>
    <w:rsid w:val="004B1FCF"/>
    <w:rsid w:val="004B2B02"/>
    <w:rsid w:val="004B2FA4"/>
    <w:rsid w:val="004B3636"/>
    <w:rsid w:val="004B3C92"/>
    <w:rsid w:val="004B3CFE"/>
    <w:rsid w:val="004B4312"/>
    <w:rsid w:val="004B535E"/>
    <w:rsid w:val="004B5710"/>
    <w:rsid w:val="004B5720"/>
    <w:rsid w:val="004B5E14"/>
    <w:rsid w:val="004B6687"/>
    <w:rsid w:val="004B6E4E"/>
    <w:rsid w:val="004B725D"/>
    <w:rsid w:val="004C05A7"/>
    <w:rsid w:val="004C0EF4"/>
    <w:rsid w:val="004C1909"/>
    <w:rsid w:val="004C2D72"/>
    <w:rsid w:val="004C36CF"/>
    <w:rsid w:val="004C574C"/>
    <w:rsid w:val="004C625B"/>
    <w:rsid w:val="004C6C7F"/>
    <w:rsid w:val="004C6F6B"/>
    <w:rsid w:val="004D098A"/>
    <w:rsid w:val="004D0CF8"/>
    <w:rsid w:val="004D0E01"/>
    <w:rsid w:val="004D0E71"/>
    <w:rsid w:val="004D1063"/>
    <w:rsid w:val="004D16F3"/>
    <w:rsid w:val="004D24E5"/>
    <w:rsid w:val="004D33CD"/>
    <w:rsid w:val="004D351B"/>
    <w:rsid w:val="004D405F"/>
    <w:rsid w:val="004D4557"/>
    <w:rsid w:val="004D4931"/>
    <w:rsid w:val="004D4B57"/>
    <w:rsid w:val="004D5EF2"/>
    <w:rsid w:val="004D7AA7"/>
    <w:rsid w:val="004D7D1A"/>
    <w:rsid w:val="004E0336"/>
    <w:rsid w:val="004E07E9"/>
    <w:rsid w:val="004E0EA4"/>
    <w:rsid w:val="004E105E"/>
    <w:rsid w:val="004E1D71"/>
    <w:rsid w:val="004E235D"/>
    <w:rsid w:val="004E258F"/>
    <w:rsid w:val="004E2F6C"/>
    <w:rsid w:val="004E3817"/>
    <w:rsid w:val="004E4065"/>
    <w:rsid w:val="004E4435"/>
    <w:rsid w:val="004E4F9E"/>
    <w:rsid w:val="004E74C6"/>
    <w:rsid w:val="004E7CDD"/>
    <w:rsid w:val="004E7D22"/>
    <w:rsid w:val="004F0C38"/>
    <w:rsid w:val="004F0EDE"/>
    <w:rsid w:val="004F1043"/>
    <w:rsid w:val="004F1D33"/>
    <w:rsid w:val="004F208F"/>
    <w:rsid w:val="004F2C0F"/>
    <w:rsid w:val="004F35AF"/>
    <w:rsid w:val="004F3AF9"/>
    <w:rsid w:val="004F3D43"/>
    <w:rsid w:val="004F3F4D"/>
    <w:rsid w:val="004F523D"/>
    <w:rsid w:val="004F53AD"/>
    <w:rsid w:val="004F5813"/>
    <w:rsid w:val="004F58FE"/>
    <w:rsid w:val="004F721E"/>
    <w:rsid w:val="004F723D"/>
    <w:rsid w:val="004F7FE5"/>
    <w:rsid w:val="00501738"/>
    <w:rsid w:val="0050213E"/>
    <w:rsid w:val="00502294"/>
    <w:rsid w:val="00502422"/>
    <w:rsid w:val="005026EC"/>
    <w:rsid w:val="00502BC6"/>
    <w:rsid w:val="00505AC0"/>
    <w:rsid w:val="005069FF"/>
    <w:rsid w:val="00507AE5"/>
    <w:rsid w:val="00507CAD"/>
    <w:rsid w:val="00510068"/>
    <w:rsid w:val="00511140"/>
    <w:rsid w:val="0051132F"/>
    <w:rsid w:val="0051147A"/>
    <w:rsid w:val="0051601C"/>
    <w:rsid w:val="005164E5"/>
    <w:rsid w:val="00517B1C"/>
    <w:rsid w:val="00517B3F"/>
    <w:rsid w:val="00517F98"/>
    <w:rsid w:val="0052074E"/>
    <w:rsid w:val="0052298D"/>
    <w:rsid w:val="00522A7B"/>
    <w:rsid w:val="00523907"/>
    <w:rsid w:val="00525E21"/>
    <w:rsid w:val="0052659A"/>
    <w:rsid w:val="0052767E"/>
    <w:rsid w:val="00530066"/>
    <w:rsid w:val="005302C7"/>
    <w:rsid w:val="00530929"/>
    <w:rsid w:val="0053147C"/>
    <w:rsid w:val="00534281"/>
    <w:rsid w:val="00535005"/>
    <w:rsid w:val="0053506F"/>
    <w:rsid w:val="005362A6"/>
    <w:rsid w:val="0053658B"/>
    <w:rsid w:val="00536595"/>
    <w:rsid w:val="00537C22"/>
    <w:rsid w:val="005409FB"/>
    <w:rsid w:val="00541942"/>
    <w:rsid w:val="00541B7F"/>
    <w:rsid w:val="0054279B"/>
    <w:rsid w:val="005427BD"/>
    <w:rsid w:val="00542BAA"/>
    <w:rsid w:val="00542BC8"/>
    <w:rsid w:val="00542C79"/>
    <w:rsid w:val="00543F14"/>
    <w:rsid w:val="005453A8"/>
    <w:rsid w:val="00545FAC"/>
    <w:rsid w:val="005462BE"/>
    <w:rsid w:val="00547170"/>
    <w:rsid w:val="00547BF8"/>
    <w:rsid w:val="00550530"/>
    <w:rsid w:val="0055085B"/>
    <w:rsid w:val="00550B11"/>
    <w:rsid w:val="005524AF"/>
    <w:rsid w:val="00552805"/>
    <w:rsid w:val="00552867"/>
    <w:rsid w:val="00552ADE"/>
    <w:rsid w:val="0055358B"/>
    <w:rsid w:val="005539C4"/>
    <w:rsid w:val="00553D20"/>
    <w:rsid w:val="0055413C"/>
    <w:rsid w:val="00554A0D"/>
    <w:rsid w:val="005550AC"/>
    <w:rsid w:val="00555D17"/>
    <w:rsid w:val="00556DCD"/>
    <w:rsid w:val="00557EDA"/>
    <w:rsid w:val="00560DB8"/>
    <w:rsid w:val="0056261C"/>
    <w:rsid w:val="0056287E"/>
    <w:rsid w:val="00566658"/>
    <w:rsid w:val="00567784"/>
    <w:rsid w:val="00570402"/>
    <w:rsid w:val="005710B8"/>
    <w:rsid w:val="00571D7C"/>
    <w:rsid w:val="005728B1"/>
    <w:rsid w:val="00573042"/>
    <w:rsid w:val="0057483F"/>
    <w:rsid w:val="0057557B"/>
    <w:rsid w:val="00575AE2"/>
    <w:rsid w:val="00575FC7"/>
    <w:rsid w:val="00576E76"/>
    <w:rsid w:val="00577392"/>
    <w:rsid w:val="00577A74"/>
    <w:rsid w:val="00577DAA"/>
    <w:rsid w:val="00577E15"/>
    <w:rsid w:val="00581BF0"/>
    <w:rsid w:val="00583102"/>
    <w:rsid w:val="00583BFD"/>
    <w:rsid w:val="00584078"/>
    <w:rsid w:val="0058415D"/>
    <w:rsid w:val="005846A0"/>
    <w:rsid w:val="00584CED"/>
    <w:rsid w:val="00584D31"/>
    <w:rsid w:val="00584EBD"/>
    <w:rsid w:val="00584F20"/>
    <w:rsid w:val="00586153"/>
    <w:rsid w:val="005908BB"/>
    <w:rsid w:val="00591B5A"/>
    <w:rsid w:val="00591DB3"/>
    <w:rsid w:val="005922A9"/>
    <w:rsid w:val="00592E0A"/>
    <w:rsid w:val="00593149"/>
    <w:rsid w:val="005937BF"/>
    <w:rsid w:val="00595286"/>
    <w:rsid w:val="00595287"/>
    <w:rsid w:val="005A0309"/>
    <w:rsid w:val="005A05FA"/>
    <w:rsid w:val="005A0D27"/>
    <w:rsid w:val="005A0E8D"/>
    <w:rsid w:val="005A15C6"/>
    <w:rsid w:val="005A1F8F"/>
    <w:rsid w:val="005A3ED3"/>
    <w:rsid w:val="005A47D4"/>
    <w:rsid w:val="005A48C1"/>
    <w:rsid w:val="005A4D57"/>
    <w:rsid w:val="005A53DC"/>
    <w:rsid w:val="005A5C74"/>
    <w:rsid w:val="005A5CDD"/>
    <w:rsid w:val="005A6676"/>
    <w:rsid w:val="005A675C"/>
    <w:rsid w:val="005A6E31"/>
    <w:rsid w:val="005A7D32"/>
    <w:rsid w:val="005B05A6"/>
    <w:rsid w:val="005B0EC4"/>
    <w:rsid w:val="005B13E4"/>
    <w:rsid w:val="005B2698"/>
    <w:rsid w:val="005B2EEA"/>
    <w:rsid w:val="005B4E55"/>
    <w:rsid w:val="005B5CDA"/>
    <w:rsid w:val="005B6497"/>
    <w:rsid w:val="005B69C8"/>
    <w:rsid w:val="005B725C"/>
    <w:rsid w:val="005B76F7"/>
    <w:rsid w:val="005B7CC5"/>
    <w:rsid w:val="005C1747"/>
    <w:rsid w:val="005C267F"/>
    <w:rsid w:val="005C28D7"/>
    <w:rsid w:val="005C2CE2"/>
    <w:rsid w:val="005C3679"/>
    <w:rsid w:val="005C3978"/>
    <w:rsid w:val="005C3A39"/>
    <w:rsid w:val="005C5255"/>
    <w:rsid w:val="005C547E"/>
    <w:rsid w:val="005C5E75"/>
    <w:rsid w:val="005C614F"/>
    <w:rsid w:val="005C6982"/>
    <w:rsid w:val="005C74AD"/>
    <w:rsid w:val="005D006D"/>
    <w:rsid w:val="005D00A3"/>
    <w:rsid w:val="005D05CF"/>
    <w:rsid w:val="005D1AAD"/>
    <w:rsid w:val="005D1CF8"/>
    <w:rsid w:val="005D1F0F"/>
    <w:rsid w:val="005D226D"/>
    <w:rsid w:val="005D2EAB"/>
    <w:rsid w:val="005D3920"/>
    <w:rsid w:val="005D3C3D"/>
    <w:rsid w:val="005D48ED"/>
    <w:rsid w:val="005D5196"/>
    <w:rsid w:val="005D54E1"/>
    <w:rsid w:val="005D6BB2"/>
    <w:rsid w:val="005D7C73"/>
    <w:rsid w:val="005E07A2"/>
    <w:rsid w:val="005E164C"/>
    <w:rsid w:val="005E1724"/>
    <w:rsid w:val="005E1897"/>
    <w:rsid w:val="005E35DD"/>
    <w:rsid w:val="005E4078"/>
    <w:rsid w:val="005E41E6"/>
    <w:rsid w:val="005E45E9"/>
    <w:rsid w:val="005E5061"/>
    <w:rsid w:val="005E5242"/>
    <w:rsid w:val="005E5FA5"/>
    <w:rsid w:val="005E6F3C"/>
    <w:rsid w:val="005E7627"/>
    <w:rsid w:val="005E7D02"/>
    <w:rsid w:val="005F0604"/>
    <w:rsid w:val="005F0E47"/>
    <w:rsid w:val="005F1312"/>
    <w:rsid w:val="005F1DEF"/>
    <w:rsid w:val="005F207D"/>
    <w:rsid w:val="005F2B17"/>
    <w:rsid w:val="005F344B"/>
    <w:rsid w:val="005F3FA4"/>
    <w:rsid w:val="005F5593"/>
    <w:rsid w:val="005F61DC"/>
    <w:rsid w:val="005F65D2"/>
    <w:rsid w:val="005F6918"/>
    <w:rsid w:val="005F6C4F"/>
    <w:rsid w:val="005F6D93"/>
    <w:rsid w:val="005F7FE9"/>
    <w:rsid w:val="0060138E"/>
    <w:rsid w:val="006037A1"/>
    <w:rsid w:val="00603836"/>
    <w:rsid w:val="00603F74"/>
    <w:rsid w:val="00604AD6"/>
    <w:rsid w:val="00606C3E"/>
    <w:rsid w:val="00607048"/>
    <w:rsid w:val="0060716D"/>
    <w:rsid w:val="00607903"/>
    <w:rsid w:val="00607CD1"/>
    <w:rsid w:val="0061018C"/>
    <w:rsid w:val="00611110"/>
    <w:rsid w:val="00611BDE"/>
    <w:rsid w:val="0061223E"/>
    <w:rsid w:val="006123EC"/>
    <w:rsid w:val="006128F6"/>
    <w:rsid w:val="00613B91"/>
    <w:rsid w:val="00613FA1"/>
    <w:rsid w:val="0061498D"/>
    <w:rsid w:val="00614C47"/>
    <w:rsid w:val="00615178"/>
    <w:rsid w:val="00616AF1"/>
    <w:rsid w:val="00616D83"/>
    <w:rsid w:val="00620A7D"/>
    <w:rsid w:val="00620F86"/>
    <w:rsid w:val="006222DC"/>
    <w:rsid w:val="0062236E"/>
    <w:rsid w:val="00622F51"/>
    <w:rsid w:val="006235FD"/>
    <w:rsid w:val="0062414A"/>
    <w:rsid w:val="006263EC"/>
    <w:rsid w:val="006269E9"/>
    <w:rsid w:val="0062748A"/>
    <w:rsid w:val="00627D06"/>
    <w:rsid w:val="00630DD6"/>
    <w:rsid w:val="0063109A"/>
    <w:rsid w:val="00631D48"/>
    <w:rsid w:val="00631DDC"/>
    <w:rsid w:val="00632313"/>
    <w:rsid w:val="00632A4C"/>
    <w:rsid w:val="00632D31"/>
    <w:rsid w:val="006334D1"/>
    <w:rsid w:val="00633BB0"/>
    <w:rsid w:val="00633F9E"/>
    <w:rsid w:val="006350CD"/>
    <w:rsid w:val="00635F76"/>
    <w:rsid w:val="00636605"/>
    <w:rsid w:val="00636963"/>
    <w:rsid w:val="00637724"/>
    <w:rsid w:val="006377CF"/>
    <w:rsid w:val="00640372"/>
    <w:rsid w:val="00640620"/>
    <w:rsid w:val="00641667"/>
    <w:rsid w:val="00641CD7"/>
    <w:rsid w:val="00642C50"/>
    <w:rsid w:val="0064339B"/>
    <w:rsid w:val="00644BBB"/>
    <w:rsid w:val="0064511A"/>
    <w:rsid w:val="00645123"/>
    <w:rsid w:val="00645295"/>
    <w:rsid w:val="0064534C"/>
    <w:rsid w:val="0064538C"/>
    <w:rsid w:val="00645FE7"/>
    <w:rsid w:val="00646B8E"/>
    <w:rsid w:val="006471AF"/>
    <w:rsid w:val="006479F8"/>
    <w:rsid w:val="006501AD"/>
    <w:rsid w:val="00650784"/>
    <w:rsid w:val="006510B4"/>
    <w:rsid w:val="00651721"/>
    <w:rsid w:val="0065191A"/>
    <w:rsid w:val="0065265C"/>
    <w:rsid w:val="00653629"/>
    <w:rsid w:val="00653A4C"/>
    <w:rsid w:val="006546AC"/>
    <w:rsid w:val="00654A7F"/>
    <w:rsid w:val="00654CE2"/>
    <w:rsid w:val="0065636B"/>
    <w:rsid w:val="00657834"/>
    <w:rsid w:val="006578AB"/>
    <w:rsid w:val="00657EEC"/>
    <w:rsid w:val="00657F79"/>
    <w:rsid w:val="0066058A"/>
    <w:rsid w:val="00660702"/>
    <w:rsid w:val="006628B4"/>
    <w:rsid w:val="006628D6"/>
    <w:rsid w:val="00663089"/>
    <w:rsid w:val="00663201"/>
    <w:rsid w:val="0066489B"/>
    <w:rsid w:val="006650F3"/>
    <w:rsid w:val="00665815"/>
    <w:rsid w:val="00665BB5"/>
    <w:rsid w:val="006662C4"/>
    <w:rsid w:val="006665D8"/>
    <w:rsid w:val="00667656"/>
    <w:rsid w:val="00670C87"/>
    <w:rsid w:val="006711D0"/>
    <w:rsid w:val="00672E0E"/>
    <w:rsid w:val="00672FFD"/>
    <w:rsid w:val="0067398C"/>
    <w:rsid w:val="00673C84"/>
    <w:rsid w:val="00674372"/>
    <w:rsid w:val="00677004"/>
    <w:rsid w:val="00680BB4"/>
    <w:rsid w:val="00682CCD"/>
    <w:rsid w:val="00683738"/>
    <w:rsid w:val="00684312"/>
    <w:rsid w:val="006846EA"/>
    <w:rsid w:val="00685527"/>
    <w:rsid w:val="006864DF"/>
    <w:rsid w:val="006868B4"/>
    <w:rsid w:val="00686C46"/>
    <w:rsid w:val="00687056"/>
    <w:rsid w:val="0068755E"/>
    <w:rsid w:val="006877A4"/>
    <w:rsid w:val="0069108B"/>
    <w:rsid w:val="006928F2"/>
    <w:rsid w:val="00693151"/>
    <w:rsid w:val="006933F6"/>
    <w:rsid w:val="00693667"/>
    <w:rsid w:val="00693A25"/>
    <w:rsid w:val="00693E48"/>
    <w:rsid w:val="00694865"/>
    <w:rsid w:val="00695A38"/>
    <w:rsid w:val="0069609F"/>
    <w:rsid w:val="00697165"/>
    <w:rsid w:val="006A0A28"/>
    <w:rsid w:val="006A117C"/>
    <w:rsid w:val="006A1549"/>
    <w:rsid w:val="006A1B7D"/>
    <w:rsid w:val="006A236F"/>
    <w:rsid w:val="006A2A94"/>
    <w:rsid w:val="006A2E48"/>
    <w:rsid w:val="006A3184"/>
    <w:rsid w:val="006A35E2"/>
    <w:rsid w:val="006A37BB"/>
    <w:rsid w:val="006A38F7"/>
    <w:rsid w:val="006A4FFE"/>
    <w:rsid w:val="006A5772"/>
    <w:rsid w:val="006A694A"/>
    <w:rsid w:val="006A6FC7"/>
    <w:rsid w:val="006A7917"/>
    <w:rsid w:val="006A7BD3"/>
    <w:rsid w:val="006A7EAF"/>
    <w:rsid w:val="006B05FB"/>
    <w:rsid w:val="006B0A5E"/>
    <w:rsid w:val="006B2262"/>
    <w:rsid w:val="006B2CDC"/>
    <w:rsid w:val="006B2E5B"/>
    <w:rsid w:val="006B3137"/>
    <w:rsid w:val="006B47B3"/>
    <w:rsid w:val="006B51FA"/>
    <w:rsid w:val="006B58BA"/>
    <w:rsid w:val="006B76F0"/>
    <w:rsid w:val="006C0C71"/>
    <w:rsid w:val="006C2AB5"/>
    <w:rsid w:val="006C41B0"/>
    <w:rsid w:val="006C440F"/>
    <w:rsid w:val="006C5DAC"/>
    <w:rsid w:val="006C6539"/>
    <w:rsid w:val="006C67DF"/>
    <w:rsid w:val="006C7F0D"/>
    <w:rsid w:val="006D002C"/>
    <w:rsid w:val="006D05B4"/>
    <w:rsid w:val="006D0630"/>
    <w:rsid w:val="006D0E78"/>
    <w:rsid w:val="006D1C74"/>
    <w:rsid w:val="006D1E31"/>
    <w:rsid w:val="006D207B"/>
    <w:rsid w:val="006D246E"/>
    <w:rsid w:val="006D302D"/>
    <w:rsid w:val="006D38E0"/>
    <w:rsid w:val="006D3AB1"/>
    <w:rsid w:val="006D3C29"/>
    <w:rsid w:val="006D3F40"/>
    <w:rsid w:val="006D49A0"/>
    <w:rsid w:val="006D4F8C"/>
    <w:rsid w:val="006D53DF"/>
    <w:rsid w:val="006D5935"/>
    <w:rsid w:val="006D5B80"/>
    <w:rsid w:val="006D69A3"/>
    <w:rsid w:val="006D7000"/>
    <w:rsid w:val="006D72F9"/>
    <w:rsid w:val="006E007F"/>
    <w:rsid w:val="006E0498"/>
    <w:rsid w:val="006E1510"/>
    <w:rsid w:val="006E20D9"/>
    <w:rsid w:val="006E233B"/>
    <w:rsid w:val="006E4332"/>
    <w:rsid w:val="006E4CC9"/>
    <w:rsid w:val="006E5132"/>
    <w:rsid w:val="006E5D69"/>
    <w:rsid w:val="006E657A"/>
    <w:rsid w:val="006E6699"/>
    <w:rsid w:val="006E6766"/>
    <w:rsid w:val="006E6E27"/>
    <w:rsid w:val="006E7435"/>
    <w:rsid w:val="006E765B"/>
    <w:rsid w:val="006E7C2E"/>
    <w:rsid w:val="006F10EC"/>
    <w:rsid w:val="006F1749"/>
    <w:rsid w:val="006F21D3"/>
    <w:rsid w:val="006F2BED"/>
    <w:rsid w:val="006F3E3F"/>
    <w:rsid w:val="006F44DE"/>
    <w:rsid w:val="006F5D98"/>
    <w:rsid w:val="006F6578"/>
    <w:rsid w:val="006F7BF8"/>
    <w:rsid w:val="007007D3"/>
    <w:rsid w:val="00700F6A"/>
    <w:rsid w:val="0070113B"/>
    <w:rsid w:val="007014B9"/>
    <w:rsid w:val="007015C4"/>
    <w:rsid w:val="007017EA"/>
    <w:rsid w:val="0070257B"/>
    <w:rsid w:val="00702C8A"/>
    <w:rsid w:val="00703611"/>
    <w:rsid w:val="00704C8D"/>
    <w:rsid w:val="007058B5"/>
    <w:rsid w:val="00705BC2"/>
    <w:rsid w:val="00705C4A"/>
    <w:rsid w:val="00707668"/>
    <w:rsid w:val="00710AF1"/>
    <w:rsid w:val="00711839"/>
    <w:rsid w:val="00712020"/>
    <w:rsid w:val="00712540"/>
    <w:rsid w:val="0071419C"/>
    <w:rsid w:val="00715699"/>
    <w:rsid w:val="0071626E"/>
    <w:rsid w:val="00716882"/>
    <w:rsid w:val="00717F62"/>
    <w:rsid w:val="00721A3F"/>
    <w:rsid w:val="00721D75"/>
    <w:rsid w:val="00721EBF"/>
    <w:rsid w:val="007220FD"/>
    <w:rsid w:val="007228A7"/>
    <w:rsid w:val="00724982"/>
    <w:rsid w:val="007255AD"/>
    <w:rsid w:val="007258CD"/>
    <w:rsid w:val="007258E6"/>
    <w:rsid w:val="0072628A"/>
    <w:rsid w:val="007263D9"/>
    <w:rsid w:val="00726CD2"/>
    <w:rsid w:val="007275F7"/>
    <w:rsid w:val="00727B4C"/>
    <w:rsid w:val="007304F6"/>
    <w:rsid w:val="007306C2"/>
    <w:rsid w:val="00731121"/>
    <w:rsid w:val="0073163B"/>
    <w:rsid w:val="00731EA4"/>
    <w:rsid w:val="007327FF"/>
    <w:rsid w:val="007334F8"/>
    <w:rsid w:val="00734609"/>
    <w:rsid w:val="00734EEF"/>
    <w:rsid w:val="00735892"/>
    <w:rsid w:val="007374F6"/>
    <w:rsid w:val="007425DA"/>
    <w:rsid w:val="00742C7A"/>
    <w:rsid w:val="00742C7C"/>
    <w:rsid w:val="00743451"/>
    <w:rsid w:val="00743739"/>
    <w:rsid w:val="007448B4"/>
    <w:rsid w:val="00744EB8"/>
    <w:rsid w:val="007453E8"/>
    <w:rsid w:val="00747D2E"/>
    <w:rsid w:val="00750338"/>
    <w:rsid w:val="00751050"/>
    <w:rsid w:val="00751414"/>
    <w:rsid w:val="007516E5"/>
    <w:rsid w:val="007546F4"/>
    <w:rsid w:val="0075512C"/>
    <w:rsid w:val="007558C5"/>
    <w:rsid w:val="00757A50"/>
    <w:rsid w:val="00757C20"/>
    <w:rsid w:val="00757EA5"/>
    <w:rsid w:val="0076011A"/>
    <w:rsid w:val="00760697"/>
    <w:rsid w:val="0076080A"/>
    <w:rsid w:val="00760A64"/>
    <w:rsid w:val="00760E15"/>
    <w:rsid w:val="00761D0E"/>
    <w:rsid w:val="00762B45"/>
    <w:rsid w:val="00762BBD"/>
    <w:rsid w:val="007633E0"/>
    <w:rsid w:val="00764293"/>
    <w:rsid w:val="00764741"/>
    <w:rsid w:val="00764A27"/>
    <w:rsid w:val="00764EC6"/>
    <w:rsid w:val="0076652B"/>
    <w:rsid w:val="0076701D"/>
    <w:rsid w:val="00767146"/>
    <w:rsid w:val="00767DC6"/>
    <w:rsid w:val="00767DEB"/>
    <w:rsid w:val="00767E23"/>
    <w:rsid w:val="00770AB9"/>
    <w:rsid w:val="0077127B"/>
    <w:rsid w:val="007721F2"/>
    <w:rsid w:val="00772229"/>
    <w:rsid w:val="0077269A"/>
    <w:rsid w:val="00772825"/>
    <w:rsid w:val="00772859"/>
    <w:rsid w:val="00772D80"/>
    <w:rsid w:val="00772FD8"/>
    <w:rsid w:val="00775389"/>
    <w:rsid w:val="00776B47"/>
    <w:rsid w:val="007819BE"/>
    <w:rsid w:val="00781AF8"/>
    <w:rsid w:val="007823AB"/>
    <w:rsid w:val="00782BD4"/>
    <w:rsid w:val="00782C77"/>
    <w:rsid w:val="007832F7"/>
    <w:rsid w:val="00783A40"/>
    <w:rsid w:val="007846F0"/>
    <w:rsid w:val="007848B9"/>
    <w:rsid w:val="00785CFD"/>
    <w:rsid w:val="00785E9C"/>
    <w:rsid w:val="007874CF"/>
    <w:rsid w:val="00787C00"/>
    <w:rsid w:val="00791310"/>
    <w:rsid w:val="00794A46"/>
    <w:rsid w:val="00794BFA"/>
    <w:rsid w:val="00795477"/>
    <w:rsid w:val="00795873"/>
    <w:rsid w:val="00796678"/>
    <w:rsid w:val="007966FD"/>
    <w:rsid w:val="00796741"/>
    <w:rsid w:val="00796D3B"/>
    <w:rsid w:val="007970D0"/>
    <w:rsid w:val="00797D39"/>
    <w:rsid w:val="00797F95"/>
    <w:rsid w:val="007A0982"/>
    <w:rsid w:val="007A1578"/>
    <w:rsid w:val="007A2EB6"/>
    <w:rsid w:val="007A33C1"/>
    <w:rsid w:val="007A34CD"/>
    <w:rsid w:val="007A3B07"/>
    <w:rsid w:val="007A4314"/>
    <w:rsid w:val="007A4980"/>
    <w:rsid w:val="007A689C"/>
    <w:rsid w:val="007A7732"/>
    <w:rsid w:val="007B010A"/>
    <w:rsid w:val="007B0282"/>
    <w:rsid w:val="007B0691"/>
    <w:rsid w:val="007B0C5D"/>
    <w:rsid w:val="007B1803"/>
    <w:rsid w:val="007B2528"/>
    <w:rsid w:val="007B331A"/>
    <w:rsid w:val="007B33E7"/>
    <w:rsid w:val="007B3F83"/>
    <w:rsid w:val="007B3F9A"/>
    <w:rsid w:val="007B599D"/>
    <w:rsid w:val="007B5D76"/>
    <w:rsid w:val="007B680F"/>
    <w:rsid w:val="007B6C87"/>
    <w:rsid w:val="007B6E67"/>
    <w:rsid w:val="007B71D5"/>
    <w:rsid w:val="007C0484"/>
    <w:rsid w:val="007C0C51"/>
    <w:rsid w:val="007C12E6"/>
    <w:rsid w:val="007C1A1C"/>
    <w:rsid w:val="007C2475"/>
    <w:rsid w:val="007C24AA"/>
    <w:rsid w:val="007C2690"/>
    <w:rsid w:val="007C2FFB"/>
    <w:rsid w:val="007C3C3A"/>
    <w:rsid w:val="007C5058"/>
    <w:rsid w:val="007C6086"/>
    <w:rsid w:val="007C626A"/>
    <w:rsid w:val="007C657A"/>
    <w:rsid w:val="007C748D"/>
    <w:rsid w:val="007D0164"/>
    <w:rsid w:val="007D037A"/>
    <w:rsid w:val="007D15E3"/>
    <w:rsid w:val="007D1B3B"/>
    <w:rsid w:val="007D2FDA"/>
    <w:rsid w:val="007D3C32"/>
    <w:rsid w:val="007D3E14"/>
    <w:rsid w:val="007D6B86"/>
    <w:rsid w:val="007D6D8E"/>
    <w:rsid w:val="007D73E8"/>
    <w:rsid w:val="007E004C"/>
    <w:rsid w:val="007E0548"/>
    <w:rsid w:val="007E0A6F"/>
    <w:rsid w:val="007E0B10"/>
    <w:rsid w:val="007E154F"/>
    <w:rsid w:val="007E1708"/>
    <w:rsid w:val="007E407D"/>
    <w:rsid w:val="007E65D1"/>
    <w:rsid w:val="007E6884"/>
    <w:rsid w:val="007E7107"/>
    <w:rsid w:val="007E7316"/>
    <w:rsid w:val="007E7DE6"/>
    <w:rsid w:val="007F0A63"/>
    <w:rsid w:val="007F22B6"/>
    <w:rsid w:val="007F2B19"/>
    <w:rsid w:val="007F2B89"/>
    <w:rsid w:val="007F2ED0"/>
    <w:rsid w:val="007F38E1"/>
    <w:rsid w:val="007F405B"/>
    <w:rsid w:val="007F4469"/>
    <w:rsid w:val="007F5180"/>
    <w:rsid w:val="007F5AF2"/>
    <w:rsid w:val="007F69C3"/>
    <w:rsid w:val="007F6E4A"/>
    <w:rsid w:val="007F7381"/>
    <w:rsid w:val="007F7BDE"/>
    <w:rsid w:val="007F7F44"/>
    <w:rsid w:val="0080035A"/>
    <w:rsid w:val="00800A1D"/>
    <w:rsid w:val="00800D45"/>
    <w:rsid w:val="00801113"/>
    <w:rsid w:val="008018A0"/>
    <w:rsid w:val="00802FE5"/>
    <w:rsid w:val="00804C11"/>
    <w:rsid w:val="00805228"/>
    <w:rsid w:val="008054FC"/>
    <w:rsid w:val="0080635E"/>
    <w:rsid w:val="00806F68"/>
    <w:rsid w:val="008077E3"/>
    <w:rsid w:val="00810A97"/>
    <w:rsid w:val="00810C41"/>
    <w:rsid w:val="00810DCD"/>
    <w:rsid w:val="00811CDA"/>
    <w:rsid w:val="00811E03"/>
    <w:rsid w:val="0081317C"/>
    <w:rsid w:val="00815776"/>
    <w:rsid w:val="00815B07"/>
    <w:rsid w:val="00815DA0"/>
    <w:rsid w:val="00816C69"/>
    <w:rsid w:val="00817919"/>
    <w:rsid w:val="00817FF7"/>
    <w:rsid w:val="0082004B"/>
    <w:rsid w:val="008204BC"/>
    <w:rsid w:val="00820594"/>
    <w:rsid w:val="00820788"/>
    <w:rsid w:val="008208A4"/>
    <w:rsid w:val="00820D50"/>
    <w:rsid w:val="00822EF3"/>
    <w:rsid w:val="00823351"/>
    <w:rsid w:val="008236DD"/>
    <w:rsid w:val="00823CDE"/>
    <w:rsid w:val="00823D0B"/>
    <w:rsid w:val="00824BFD"/>
    <w:rsid w:val="0082733A"/>
    <w:rsid w:val="008276D6"/>
    <w:rsid w:val="00827F99"/>
    <w:rsid w:val="00832230"/>
    <w:rsid w:val="00833010"/>
    <w:rsid w:val="00834840"/>
    <w:rsid w:val="00834B8A"/>
    <w:rsid w:val="00836601"/>
    <w:rsid w:val="008376C0"/>
    <w:rsid w:val="008377A9"/>
    <w:rsid w:val="00837844"/>
    <w:rsid w:val="008378F3"/>
    <w:rsid w:val="00837C2C"/>
    <w:rsid w:val="00840653"/>
    <w:rsid w:val="00842EAC"/>
    <w:rsid w:val="008437F0"/>
    <w:rsid w:val="00844FDA"/>
    <w:rsid w:val="00846125"/>
    <w:rsid w:val="0084653C"/>
    <w:rsid w:val="00846A71"/>
    <w:rsid w:val="00846D42"/>
    <w:rsid w:val="0085115C"/>
    <w:rsid w:val="00851CC6"/>
    <w:rsid w:val="00851FF5"/>
    <w:rsid w:val="00853245"/>
    <w:rsid w:val="0085387C"/>
    <w:rsid w:val="0086034A"/>
    <w:rsid w:val="00862C5C"/>
    <w:rsid w:val="0086319F"/>
    <w:rsid w:val="008631E1"/>
    <w:rsid w:val="0086388F"/>
    <w:rsid w:val="00866311"/>
    <w:rsid w:val="008668AA"/>
    <w:rsid w:val="008672D0"/>
    <w:rsid w:val="008674EA"/>
    <w:rsid w:val="00867789"/>
    <w:rsid w:val="00870311"/>
    <w:rsid w:val="0087051B"/>
    <w:rsid w:val="00870A07"/>
    <w:rsid w:val="00870D72"/>
    <w:rsid w:val="008710FB"/>
    <w:rsid w:val="00871804"/>
    <w:rsid w:val="00871ACC"/>
    <w:rsid w:val="008720DC"/>
    <w:rsid w:val="00874E7A"/>
    <w:rsid w:val="00874FB4"/>
    <w:rsid w:val="00876967"/>
    <w:rsid w:val="008778C3"/>
    <w:rsid w:val="00877DD9"/>
    <w:rsid w:val="00880541"/>
    <w:rsid w:val="008815AF"/>
    <w:rsid w:val="008819D4"/>
    <w:rsid w:val="008820FE"/>
    <w:rsid w:val="008825A9"/>
    <w:rsid w:val="00882832"/>
    <w:rsid w:val="00882E6D"/>
    <w:rsid w:val="00884199"/>
    <w:rsid w:val="0088482A"/>
    <w:rsid w:val="008849DA"/>
    <w:rsid w:val="00884CAF"/>
    <w:rsid w:val="0088500A"/>
    <w:rsid w:val="008858D5"/>
    <w:rsid w:val="00885B75"/>
    <w:rsid w:val="00886C4C"/>
    <w:rsid w:val="00887C14"/>
    <w:rsid w:val="008905B8"/>
    <w:rsid w:val="0089150D"/>
    <w:rsid w:val="00891798"/>
    <w:rsid w:val="00891CCD"/>
    <w:rsid w:val="00891EAB"/>
    <w:rsid w:val="00892955"/>
    <w:rsid w:val="00892F89"/>
    <w:rsid w:val="00893BFA"/>
    <w:rsid w:val="00895A0F"/>
    <w:rsid w:val="00895F70"/>
    <w:rsid w:val="008963DD"/>
    <w:rsid w:val="00897267"/>
    <w:rsid w:val="0089728D"/>
    <w:rsid w:val="00897586"/>
    <w:rsid w:val="00897818"/>
    <w:rsid w:val="008A13A1"/>
    <w:rsid w:val="008A17BF"/>
    <w:rsid w:val="008A1C3F"/>
    <w:rsid w:val="008A30A0"/>
    <w:rsid w:val="008A34B3"/>
    <w:rsid w:val="008A3800"/>
    <w:rsid w:val="008A3C63"/>
    <w:rsid w:val="008A530A"/>
    <w:rsid w:val="008A65F4"/>
    <w:rsid w:val="008A6930"/>
    <w:rsid w:val="008A7037"/>
    <w:rsid w:val="008A751D"/>
    <w:rsid w:val="008A7CE2"/>
    <w:rsid w:val="008B0082"/>
    <w:rsid w:val="008B022E"/>
    <w:rsid w:val="008B147C"/>
    <w:rsid w:val="008B19A5"/>
    <w:rsid w:val="008B2642"/>
    <w:rsid w:val="008B2788"/>
    <w:rsid w:val="008B46FF"/>
    <w:rsid w:val="008B4CFE"/>
    <w:rsid w:val="008B5ED8"/>
    <w:rsid w:val="008B75CD"/>
    <w:rsid w:val="008B78DD"/>
    <w:rsid w:val="008C0761"/>
    <w:rsid w:val="008C0762"/>
    <w:rsid w:val="008C1D73"/>
    <w:rsid w:val="008C25E9"/>
    <w:rsid w:val="008C2B29"/>
    <w:rsid w:val="008C3617"/>
    <w:rsid w:val="008C495D"/>
    <w:rsid w:val="008C6134"/>
    <w:rsid w:val="008C6A60"/>
    <w:rsid w:val="008C7374"/>
    <w:rsid w:val="008C79E4"/>
    <w:rsid w:val="008C7EC8"/>
    <w:rsid w:val="008D0249"/>
    <w:rsid w:val="008D06AE"/>
    <w:rsid w:val="008D0855"/>
    <w:rsid w:val="008D1633"/>
    <w:rsid w:val="008D184F"/>
    <w:rsid w:val="008D1D56"/>
    <w:rsid w:val="008D25AF"/>
    <w:rsid w:val="008D262A"/>
    <w:rsid w:val="008D3785"/>
    <w:rsid w:val="008D4CEE"/>
    <w:rsid w:val="008D65FC"/>
    <w:rsid w:val="008D7298"/>
    <w:rsid w:val="008D7BC9"/>
    <w:rsid w:val="008E09A8"/>
    <w:rsid w:val="008E2567"/>
    <w:rsid w:val="008E269B"/>
    <w:rsid w:val="008E2FBB"/>
    <w:rsid w:val="008E30ED"/>
    <w:rsid w:val="008E345F"/>
    <w:rsid w:val="008E3486"/>
    <w:rsid w:val="008E376E"/>
    <w:rsid w:val="008E389E"/>
    <w:rsid w:val="008E4DD7"/>
    <w:rsid w:val="008E5114"/>
    <w:rsid w:val="008E5979"/>
    <w:rsid w:val="008E7435"/>
    <w:rsid w:val="008E7869"/>
    <w:rsid w:val="008F0058"/>
    <w:rsid w:val="008F0761"/>
    <w:rsid w:val="008F07AF"/>
    <w:rsid w:val="008F07D7"/>
    <w:rsid w:val="008F1257"/>
    <w:rsid w:val="008F1841"/>
    <w:rsid w:val="008F267F"/>
    <w:rsid w:val="008F3005"/>
    <w:rsid w:val="008F40C7"/>
    <w:rsid w:val="008F4A55"/>
    <w:rsid w:val="008F52EC"/>
    <w:rsid w:val="008F663E"/>
    <w:rsid w:val="008F6F40"/>
    <w:rsid w:val="008F720E"/>
    <w:rsid w:val="008F76FD"/>
    <w:rsid w:val="008F7E49"/>
    <w:rsid w:val="008F7F38"/>
    <w:rsid w:val="00900089"/>
    <w:rsid w:val="00900807"/>
    <w:rsid w:val="00901656"/>
    <w:rsid w:val="009030EF"/>
    <w:rsid w:val="00903764"/>
    <w:rsid w:val="00903B76"/>
    <w:rsid w:val="00903FA6"/>
    <w:rsid w:val="009047E0"/>
    <w:rsid w:val="009048D1"/>
    <w:rsid w:val="00905169"/>
    <w:rsid w:val="00906F16"/>
    <w:rsid w:val="00907932"/>
    <w:rsid w:val="009107B2"/>
    <w:rsid w:val="009116D3"/>
    <w:rsid w:val="0091189F"/>
    <w:rsid w:val="00911E60"/>
    <w:rsid w:val="0091269D"/>
    <w:rsid w:val="00912781"/>
    <w:rsid w:val="00912C77"/>
    <w:rsid w:val="009137A3"/>
    <w:rsid w:val="009139D9"/>
    <w:rsid w:val="009146DB"/>
    <w:rsid w:val="00914C5B"/>
    <w:rsid w:val="0091536D"/>
    <w:rsid w:val="00916091"/>
    <w:rsid w:val="0091654F"/>
    <w:rsid w:val="00916A04"/>
    <w:rsid w:val="009178B7"/>
    <w:rsid w:val="00917E7A"/>
    <w:rsid w:val="00920CE5"/>
    <w:rsid w:val="00921455"/>
    <w:rsid w:val="0092223C"/>
    <w:rsid w:val="009225A5"/>
    <w:rsid w:val="00923F53"/>
    <w:rsid w:val="00924573"/>
    <w:rsid w:val="00924581"/>
    <w:rsid w:val="0092468D"/>
    <w:rsid w:val="00924801"/>
    <w:rsid w:val="00924A27"/>
    <w:rsid w:val="00926466"/>
    <w:rsid w:val="00926607"/>
    <w:rsid w:val="00926DB6"/>
    <w:rsid w:val="00930A68"/>
    <w:rsid w:val="00932664"/>
    <w:rsid w:val="00933542"/>
    <w:rsid w:val="009336DE"/>
    <w:rsid w:val="0093391A"/>
    <w:rsid w:val="00933ED6"/>
    <w:rsid w:val="0093447A"/>
    <w:rsid w:val="0093476B"/>
    <w:rsid w:val="00934E37"/>
    <w:rsid w:val="00934E7D"/>
    <w:rsid w:val="00934E9E"/>
    <w:rsid w:val="009351FB"/>
    <w:rsid w:val="00936795"/>
    <w:rsid w:val="00936C33"/>
    <w:rsid w:val="00936E45"/>
    <w:rsid w:val="00937494"/>
    <w:rsid w:val="00937908"/>
    <w:rsid w:val="009401EF"/>
    <w:rsid w:val="009404BC"/>
    <w:rsid w:val="009422C4"/>
    <w:rsid w:val="00943E0E"/>
    <w:rsid w:val="00944B03"/>
    <w:rsid w:val="0094505C"/>
    <w:rsid w:val="009452A6"/>
    <w:rsid w:val="00945536"/>
    <w:rsid w:val="00945F98"/>
    <w:rsid w:val="0094620A"/>
    <w:rsid w:val="00946588"/>
    <w:rsid w:val="00946C1A"/>
    <w:rsid w:val="00950151"/>
    <w:rsid w:val="00952C0D"/>
    <w:rsid w:val="00952E73"/>
    <w:rsid w:val="00952F5B"/>
    <w:rsid w:val="00953054"/>
    <w:rsid w:val="00953C38"/>
    <w:rsid w:val="00953C90"/>
    <w:rsid w:val="00954B95"/>
    <w:rsid w:val="00956C01"/>
    <w:rsid w:val="00956FF4"/>
    <w:rsid w:val="00957218"/>
    <w:rsid w:val="009600AF"/>
    <w:rsid w:val="0096047E"/>
    <w:rsid w:val="00960BE4"/>
    <w:rsid w:val="00961D18"/>
    <w:rsid w:val="00961DDC"/>
    <w:rsid w:val="00962535"/>
    <w:rsid w:val="009634D8"/>
    <w:rsid w:val="00963D13"/>
    <w:rsid w:val="00964361"/>
    <w:rsid w:val="009646E8"/>
    <w:rsid w:val="00964FCB"/>
    <w:rsid w:val="009660BC"/>
    <w:rsid w:val="00967550"/>
    <w:rsid w:val="009701E0"/>
    <w:rsid w:val="0097158A"/>
    <w:rsid w:val="009716FA"/>
    <w:rsid w:val="00971A1F"/>
    <w:rsid w:val="00971B5E"/>
    <w:rsid w:val="00973464"/>
    <w:rsid w:val="00974058"/>
    <w:rsid w:val="0097466B"/>
    <w:rsid w:val="009752A8"/>
    <w:rsid w:val="0097573A"/>
    <w:rsid w:val="00976231"/>
    <w:rsid w:val="009800DB"/>
    <w:rsid w:val="00981498"/>
    <w:rsid w:val="00981528"/>
    <w:rsid w:val="00982045"/>
    <w:rsid w:val="009828ED"/>
    <w:rsid w:val="0098466A"/>
    <w:rsid w:val="009857B5"/>
    <w:rsid w:val="00985B83"/>
    <w:rsid w:val="00986B97"/>
    <w:rsid w:val="00987513"/>
    <w:rsid w:val="00990372"/>
    <w:rsid w:val="009912BD"/>
    <w:rsid w:val="00992BF9"/>
    <w:rsid w:val="00992CEF"/>
    <w:rsid w:val="00993823"/>
    <w:rsid w:val="00993B16"/>
    <w:rsid w:val="00994118"/>
    <w:rsid w:val="00994AF2"/>
    <w:rsid w:val="00995F22"/>
    <w:rsid w:val="0099666B"/>
    <w:rsid w:val="009A03EF"/>
    <w:rsid w:val="009A1D4D"/>
    <w:rsid w:val="009A1E91"/>
    <w:rsid w:val="009A1F7C"/>
    <w:rsid w:val="009A21CA"/>
    <w:rsid w:val="009A3780"/>
    <w:rsid w:val="009A4584"/>
    <w:rsid w:val="009A46D1"/>
    <w:rsid w:val="009A5002"/>
    <w:rsid w:val="009A7801"/>
    <w:rsid w:val="009A7A14"/>
    <w:rsid w:val="009B02A9"/>
    <w:rsid w:val="009B1120"/>
    <w:rsid w:val="009B1149"/>
    <w:rsid w:val="009B17BC"/>
    <w:rsid w:val="009B1DD5"/>
    <w:rsid w:val="009B404E"/>
    <w:rsid w:val="009B480A"/>
    <w:rsid w:val="009B5A04"/>
    <w:rsid w:val="009B626A"/>
    <w:rsid w:val="009B62CD"/>
    <w:rsid w:val="009B6642"/>
    <w:rsid w:val="009B69C5"/>
    <w:rsid w:val="009B735D"/>
    <w:rsid w:val="009B7872"/>
    <w:rsid w:val="009C0C65"/>
    <w:rsid w:val="009C1041"/>
    <w:rsid w:val="009C1184"/>
    <w:rsid w:val="009C18FD"/>
    <w:rsid w:val="009C1A0D"/>
    <w:rsid w:val="009C1B07"/>
    <w:rsid w:val="009C1E1F"/>
    <w:rsid w:val="009C1EB5"/>
    <w:rsid w:val="009C25C9"/>
    <w:rsid w:val="009C3A25"/>
    <w:rsid w:val="009C3CB3"/>
    <w:rsid w:val="009C3D2B"/>
    <w:rsid w:val="009C4153"/>
    <w:rsid w:val="009C42E8"/>
    <w:rsid w:val="009C4C1E"/>
    <w:rsid w:val="009C550E"/>
    <w:rsid w:val="009C6168"/>
    <w:rsid w:val="009C677F"/>
    <w:rsid w:val="009C731D"/>
    <w:rsid w:val="009C7366"/>
    <w:rsid w:val="009C766C"/>
    <w:rsid w:val="009C7804"/>
    <w:rsid w:val="009C7FF4"/>
    <w:rsid w:val="009D1D31"/>
    <w:rsid w:val="009D21C5"/>
    <w:rsid w:val="009D2AE1"/>
    <w:rsid w:val="009D35BE"/>
    <w:rsid w:val="009D3A29"/>
    <w:rsid w:val="009D5E0A"/>
    <w:rsid w:val="009D6140"/>
    <w:rsid w:val="009D6F34"/>
    <w:rsid w:val="009D74FC"/>
    <w:rsid w:val="009E0B36"/>
    <w:rsid w:val="009E19C4"/>
    <w:rsid w:val="009E23DC"/>
    <w:rsid w:val="009E302D"/>
    <w:rsid w:val="009E3143"/>
    <w:rsid w:val="009E3253"/>
    <w:rsid w:val="009E35DD"/>
    <w:rsid w:val="009E3A09"/>
    <w:rsid w:val="009E3B77"/>
    <w:rsid w:val="009E3E16"/>
    <w:rsid w:val="009E40E9"/>
    <w:rsid w:val="009E4412"/>
    <w:rsid w:val="009E7446"/>
    <w:rsid w:val="009F0512"/>
    <w:rsid w:val="009F1A53"/>
    <w:rsid w:val="009F1F0B"/>
    <w:rsid w:val="009F2081"/>
    <w:rsid w:val="009F3AB4"/>
    <w:rsid w:val="009F3EA0"/>
    <w:rsid w:val="009F4A7B"/>
    <w:rsid w:val="009F5346"/>
    <w:rsid w:val="009F5418"/>
    <w:rsid w:val="009F5631"/>
    <w:rsid w:val="009F5E94"/>
    <w:rsid w:val="009F6AEA"/>
    <w:rsid w:val="009F6F5F"/>
    <w:rsid w:val="009F7081"/>
    <w:rsid w:val="009F7B49"/>
    <w:rsid w:val="009F7BBB"/>
    <w:rsid w:val="00A023D1"/>
    <w:rsid w:val="00A03174"/>
    <w:rsid w:val="00A03858"/>
    <w:rsid w:val="00A0488C"/>
    <w:rsid w:val="00A055CA"/>
    <w:rsid w:val="00A06D4D"/>
    <w:rsid w:val="00A0757E"/>
    <w:rsid w:val="00A079D3"/>
    <w:rsid w:val="00A10268"/>
    <w:rsid w:val="00A10362"/>
    <w:rsid w:val="00A10456"/>
    <w:rsid w:val="00A104F4"/>
    <w:rsid w:val="00A10F60"/>
    <w:rsid w:val="00A11FD0"/>
    <w:rsid w:val="00A120AD"/>
    <w:rsid w:val="00A12BEC"/>
    <w:rsid w:val="00A12EFF"/>
    <w:rsid w:val="00A13080"/>
    <w:rsid w:val="00A134DE"/>
    <w:rsid w:val="00A13D6B"/>
    <w:rsid w:val="00A159B6"/>
    <w:rsid w:val="00A15D64"/>
    <w:rsid w:val="00A16287"/>
    <w:rsid w:val="00A20DB2"/>
    <w:rsid w:val="00A22500"/>
    <w:rsid w:val="00A23A07"/>
    <w:rsid w:val="00A2420D"/>
    <w:rsid w:val="00A24956"/>
    <w:rsid w:val="00A25084"/>
    <w:rsid w:val="00A2654C"/>
    <w:rsid w:val="00A26864"/>
    <w:rsid w:val="00A30AB2"/>
    <w:rsid w:val="00A30CEF"/>
    <w:rsid w:val="00A31090"/>
    <w:rsid w:val="00A311C0"/>
    <w:rsid w:val="00A31492"/>
    <w:rsid w:val="00A31F09"/>
    <w:rsid w:val="00A3224A"/>
    <w:rsid w:val="00A3238B"/>
    <w:rsid w:val="00A33799"/>
    <w:rsid w:val="00A33EAA"/>
    <w:rsid w:val="00A34B42"/>
    <w:rsid w:val="00A36437"/>
    <w:rsid w:val="00A36479"/>
    <w:rsid w:val="00A36975"/>
    <w:rsid w:val="00A36C0C"/>
    <w:rsid w:val="00A40F1B"/>
    <w:rsid w:val="00A42C96"/>
    <w:rsid w:val="00A43CD0"/>
    <w:rsid w:val="00A43E39"/>
    <w:rsid w:val="00A44AE0"/>
    <w:rsid w:val="00A44AF0"/>
    <w:rsid w:val="00A44E73"/>
    <w:rsid w:val="00A455D6"/>
    <w:rsid w:val="00A45A6F"/>
    <w:rsid w:val="00A45F43"/>
    <w:rsid w:val="00A46339"/>
    <w:rsid w:val="00A463AD"/>
    <w:rsid w:val="00A463CD"/>
    <w:rsid w:val="00A46C1F"/>
    <w:rsid w:val="00A4745F"/>
    <w:rsid w:val="00A47477"/>
    <w:rsid w:val="00A47560"/>
    <w:rsid w:val="00A50104"/>
    <w:rsid w:val="00A5163E"/>
    <w:rsid w:val="00A5188F"/>
    <w:rsid w:val="00A51A45"/>
    <w:rsid w:val="00A52CB7"/>
    <w:rsid w:val="00A55B7E"/>
    <w:rsid w:val="00A55DAD"/>
    <w:rsid w:val="00A56BC1"/>
    <w:rsid w:val="00A5720F"/>
    <w:rsid w:val="00A5777E"/>
    <w:rsid w:val="00A57C55"/>
    <w:rsid w:val="00A60C2F"/>
    <w:rsid w:val="00A60D5F"/>
    <w:rsid w:val="00A621D0"/>
    <w:rsid w:val="00A63FB8"/>
    <w:rsid w:val="00A641EA"/>
    <w:rsid w:val="00A64B36"/>
    <w:rsid w:val="00A64ED2"/>
    <w:rsid w:val="00A65202"/>
    <w:rsid w:val="00A65273"/>
    <w:rsid w:val="00A66E5D"/>
    <w:rsid w:val="00A67415"/>
    <w:rsid w:val="00A67875"/>
    <w:rsid w:val="00A702A6"/>
    <w:rsid w:val="00A702EF"/>
    <w:rsid w:val="00A71BF4"/>
    <w:rsid w:val="00A723F2"/>
    <w:rsid w:val="00A724A7"/>
    <w:rsid w:val="00A7270B"/>
    <w:rsid w:val="00A727F9"/>
    <w:rsid w:val="00A739F8"/>
    <w:rsid w:val="00A73A65"/>
    <w:rsid w:val="00A74908"/>
    <w:rsid w:val="00A756C7"/>
    <w:rsid w:val="00A7665A"/>
    <w:rsid w:val="00A767DC"/>
    <w:rsid w:val="00A76E62"/>
    <w:rsid w:val="00A771A9"/>
    <w:rsid w:val="00A77241"/>
    <w:rsid w:val="00A806B3"/>
    <w:rsid w:val="00A80774"/>
    <w:rsid w:val="00A80AC1"/>
    <w:rsid w:val="00A80D36"/>
    <w:rsid w:val="00A80EE5"/>
    <w:rsid w:val="00A81CA4"/>
    <w:rsid w:val="00A81E4B"/>
    <w:rsid w:val="00A82331"/>
    <w:rsid w:val="00A8277C"/>
    <w:rsid w:val="00A838C3"/>
    <w:rsid w:val="00A83D98"/>
    <w:rsid w:val="00A8422D"/>
    <w:rsid w:val="00A84BB1"/>
    <w:rsid w:val="00A84C21"/>
    <w:rsid w:val="00A87333"/>
    <w:rsid w:val="00A874E3"/>
    <w:rsid w:val="00A87970"/>
    <w:rsid w:val="00A87D70"/>
    <w:rsid w:val="00A90707"/>
    <w:rsid w:val="00A91041"/>
    <w:rsid w:val="00A919BA"/>
    <w:rsid w:val="00A9224D"/>
    <w:rsid w:val="00A93A39"/>
    <w:rsid w:val="00A94E43"/>
    <w:rsid w:val="00A951D4"/>
    <w:rsid w:val="00A9575D"/>
    <w:rsid w:val="00A9591F"/>
    <w:rsid w:val="00A95EF8"/>
    <w:rsid w:val="00A963BC"/>
    <w:rsid w:val="00A96510"/>
    <w:rsid w:val="00A96624"/>
    <w:rsid w:val="00A96CCA"/>
    <w:rsid w:val="00A978F3"/>
    <w:rsid w:val="00A97EB2"/>
    <w:rsid w:val="00AA038E"/>
    <w:rsid w:val="00AA06BD"/>
    <w:rsid w:val="00AA268D"/>
    <w:rsid w:val="00AA2748"/>
    <w:rsid w:val="00AA3184"/>
    <w:rsid w:val="00AA4000"/>
    <w:rsid w:val="00AA4F9C"/>
    <w:rsid w:val="00AA6526"/>
    <w:rsid w:val="00AA727C"/>
    <w:rsid w:val="00AB0151"/>
    <w:rsid w:val="00AB09DD"/>
    <w:rsid w:val="00AB136F"/>
    <w:rsid w:val="00AB1A5B"/>
    <w:rsid w:val="00AB2475"/>
    <w:rsid w:val="00AB34A3"/>
    <w:rsid w:val="00AB360D"/>
    <w:rsid w:val="00AB3C1A"/>
    <w:rsid w:val="00AB451C"/>
    <w:rsid w:val="00AB58F3"/>
    <w:rsid w:val="00AB5E52"/>
    <w:rsid w:val="00AB6260"/>
    <w:rsid w:val="00AB7B1A"/>
    <w:rsid w:val="00AC0AF4"/>
    <w:rsid w:val="00AC0FAB"/>
    <w:rsid w:val="00AC1FBE"/>
    <w:rsid w:val="00AC200C"/>
    <w:rsid w:val="00AC2833"/>
    <w:rsid w:val="00AC3BDA"/>
    <w:rsid w:val="00AC4E0D"/>
    <w:rsid w:val="00AC56E0"/>
    <w:rsid w:val="00AC7F6D"/>
    <w:rsid w:val="00AD02DA"/>
    <w:rsid w:val="00AD0793"/>
    <w:rsid w:val="00AD0D51"/>
    <w:rsid w:val="00AD0FB6"/>
    <w:rsid w:val="00AD20C7"/>
    <w:rsid w:val="00AD2285"/>
    <w:rsid w:val="00AD2821"/>
    <w:rsid w:val="00AD3A04"/>
    <w:rsid w:val="00AD3C26"/>
    <w:rsid w:val="00AD42AF"/>
    <w:rsid w:val="00AD530A"/>
    <w:rsid w:val="00AD6604"/>
    <w:rsid w:val="00AD6C29"/>
    <w:rsid w:val="00AD6F57"/>
    <w:rsid w:val="00AD7A50"/>
    <w:rsid w:val="00AE0F17"/>
    <w:rsid w:val="00AE1219"/>
    <w:rsid w:val="00AE2C46"/>
    <w:rsid w:val="00AE3F13"/>
    <w:rsid w:val="00AE3F62"/>
    <w:rsid w:val="00AE5CD9"/>
    <w:rsid w:val="00AE61E4"/>
    <w:rsid w:val="00AE61EF"/>
    <w:rsid w:val="00AE62C0"/>
    <w:rsid w:val="00AE6F11"/>
    <w:rsid w:val="00AE7437"/>
    <w:rsid w:val="00AF05D4"/>
    <w:rsid w:val="00AF0F61"/>
    <w:rsid w:val="00AF1CBC"/>
    <w:rsid w:val="00AF1F4D"/>
    <w:rsid w:val="00AF2292"/>
    <w:rsid w:val="00AF3F33"/>
    <w:rsid w:val="00AF49D2"/>
    <w:rsid w:val="00AF4BD3"/>
    <w:rsid w:val="00AF5878"/>
    <w:rsid w:val="00AF5C48"/>
    <w:rsid w:val="00AF74F0"/>
    <w:rsid w:val="00B000CD"/>
    <w:rsid w:val="00B00850"/>
    <w:rsid w:val="00B00FFB"/>
    <w:rsid w:val="00B01A58"/>
    <w:rsid w:val="00B0284F"/>
    <w:rsid w:val="00B02EF2"/>
    <w:rsid w:val="00B0440A"/>
    <w:rsid w:val="00B04E47"/>
    <w:rsid w:val="00B07D27"/>
    <w:rsid w:val="00B10C0B"/>
    <w:rsid w:val="00B118F6"/>
    <w:rsid w:val="00B11A06"/>
    <w:rsid w:val="00B11FA4"/>
    <w:rsid w:val="00B13D1E"/>
    <w:rsid w:val="00B15071"/>
    <w:rsid w:val="00B15A95"/>
    <w:rsid w:val="00B167E5"/>
    <w:rsid w:val="00B1681D"/>
    <w:rsid w:val="00B17296"/>
    <w:rsid w:val="00B17497"/>
    <w:rsid w:val="00B174BE"/>
    <w:rsid w:val="00B17D26"/>
    <w:rsid w:val="00B20898"/>
    <w:rsid w:val="00B20B4F"/>
    <w:rsid w:val="00B2136A"/>
    <w:rsid w:val="00B214B5"/>
    <w:rsid w:val="00B21616"/>
    <w:rsid w:val="00B21C84"/>
    <w:rsid w:val="00B21E9F"/>
    <w:rsid w:val="00B226AB"/>
    <w:rsid w:val="00B23C12"/>
    <w:rsid w:val="00B24070"/>
    <w:rsid w:val="00B24B0A"/>
    <w:rsid w:val="00B2566E"/>
    <w:rsid w:val="00B25CCD"/>
    <w:rsid w:val="00B26ED0"/>
    <w:rsid w:val="00B270B0"/>
    <w:rsid w:val="00B27955"/>
    <w:rsid w:val="00B30012"/>
    <w:rsid w:val="00B30A31"/>
    <w:rsid w:val="00B31A5C"/>
    <w:rsid w:val="00B31A64"/>
    <w:rsid w:val="00B34120"/>
    <w:rsid w:val="00B3442B"/>
    <w:rsid w:val="00B344AB"/>
    <w:rsid w:val="00B34F0D"/>
    <w:rsid w:val="00B35ADD"/>
    <w:rsid w:val="00B35BC2"/>
    <w:rsid w:val="00B363A8"/>
    <w:rsid w:val="00B365B9"/>
    <w:rsid w:val="00B36A8F"/>
    <w:rsid w:val="00B36E67"/>
    <w:rsid w:val="00B36F98"/>
    <w:rsid w:val="00B3704F"/>
    <w:rsid w:val="00B379A2"/>
    <w:rsid w:val="00B37E32"/>
    <w:rsid w:val="00B4016D"/>
    <w:rsid w:val="00B40EAA"/>
    <w:rsid w:val="00B42195"/>
    <w:rsid w:val="00B42583"/>
    <w:rsid w:val="00B44569"/>
    <w:rsid w:val="00B44AF0"/>
    <w:rsid w:val="00B4514D"/>
    <w:rsid w:val="00B45A51"/>
    <w:rsid w:val="00B45F96"/>
    <w:rsid w:val="00B4708F"/>
    <w:rsid w:val="00B473AA"/>
    <w:rsid w:val="00B52203"/>
    <w:rsid w:val="00B5241E"/>
    <w:rsid w:val="00B525D5"/>
    <w:rsid w:val="00B52A2F"/>
    <w:rsid w:val="00B52AF3"/>
    <w:rsid w:val="00B531B7"/>
    <w:rsid w:val="00B540C7"/>
    <w:rsid w:val="00B546ED"/>
    <w:rsid w:val="00B54BD5"/>
    <w:rsid w:val="00B565AE"/>
    <w:rsid w:val="00B57504"/>
    <w:rsid w:val="00B57B25"/>
    <w:rsid w:val="00B57FCD"/>
    <w:rsid w:val="00B60BD7"/>
    <w:rsid w:val="00B60D9E"/>
    <w:rsid w:val="00B61447"/>
    <w:rsid w:val="00B615F0"/>
    <w:rsid w:val="00B61928"/>
    <w:rsid w:val="00B6243A"/>
    <w:rsid w:val="00B63793"/>
    <w:rsid w:val="00B647FB"/>
    <w:rsid w:val="00B64C8E"/>
    <w:rsid w:val="00B650AD"/>
    <w:rsid w:val="00B658C6"/>
    <w:rsid w:val="00B65C28"/>
    <w:rsid w:val="00B70E9E"/>
    <w:rsid w:val="00B717CA"/>
    <w:rsid w:val="00B72354"/>
    <w:rsid w:val="00B731EA"/>
    <w:rsid w:val="00B732E8"/>
    <w:rsid w:val="00B7380B"/>
    <w:rsid w:val="00B745E7"/>
    <w:rsid w:val="00B749FA"/>
    <w:rsid w:val="00B74A10"/>
    <w:rsid w:val="00B75632"/>
    <w:rsid w:val="00B75F7D"/>
    <w:rsid w:val="00B7689A"/>
    <w:rsid w:val="00B773F7"/>
    <w:rsid w:val="00B77A36"/>
    <w:rsid w:val="00B77D92"/>
    <w:rsid w:val="00B77F94"/>
    <w:rsid w:val="00B807B3"/>
    <w:rsid w:val="00B816CF"/>
    <w:rsid w:val="00B81A4A"/>
    <w:rsid w:val="00B827B7"/>
    <w:rsid w:val="00B82A00"/>
    <w:rsid w:val="00B82CFC"/>
    <w:rsid w:val="00B838C9"/>
    <w:rsid w:val="00B846E9"/>
    <w:rsid w:val="00B84FAB"/>
    <w:rsid w:val="00B85ED2"/>
    <w:rsid w:val="00B860DB"/>
    <w:rsid w:val="00B87418"/>
    <w:rsid w:val="00B87D05"/>
    <w:rsid w:val="00B9201A"/>
    <w:rsid w:val="00B9254A"/>
    <w:rsid w:val="00B92B2E"/>
    <w:rsid w:val="00B941FC"/>
    <w:rsid w:val="00B9442E"/>
    <w:rsid w:val="00B94E6D"/>
    <w:rsid w:val="00B958BC"/>
    <w:rsid w:val="00B95EC0"/>
    <w:rsid w:val="00B96676"/>
    <w:rsid w:val="00B96918"/>
    <w:rsid w:val="00B969C3"/>
    <w:rsid w:val="00B96EEF"/>
    <w:rsid w:val="00B973FB"/>
    <w:rsid w:val="00B97C92"/>
    <w:rsid w:val="00B97FBC"/>
    <w:rsid w:val="00BA014D"/>
    <w:rsid w:val="00BA0394"/>
    <w:rsid w:val="00BA12FF"/>
    <w:rsid w:val="00BA25EF"/>
    <w:rsid w:val="00BA3630"/>
    <w:rsid w:val="00BA3AEA"/>
    <w:rsid w:val="00BA46A4"/>
    <w:rsid w:val="00BA4A89"/>
    <w:rsid w:val="00BA55D6"/>
    <w:rsid w:val="00BA5BFE"/>
    <w:rsid w:val="00BA5D1C"/>
    <w:rsid w:val="00BB06AE"/>
    <w:rsid w:val="00BB2564"/>
    <w:rsid w:val="00BB269C"/>
    <w:rsid w:val="00BB4542"/>
    <w:rsid w:val="00BB4BC4"/>
    <w:rsid w:val="00BB4BEF"/>
    <w:rsid w:val="00BB4EDF"/>
    <w:rsid w:val="00BB62E9"/>
    <w:rsid w:val="00BB7830"/>
    <w:rsid w:val="00BC1ADE"/>
    <w:rsid w:val="00BC2BBC"/>
    <w:rsid w:val="00BC3CF0"/>
    <w:rsid w:val="00BC43DE"/>
    <w:rsid w:val="00BC45FB"/>
    <w:rsid w:val="00BC5140"/>
    <w:rsid w:val="00BC51DC"/>
    <w:rsid w:val="00BC57A6"/>
    <w:rsid w:val="00BC5B06"/>
    <w:rsid w:val="00BC6A2F"/>
    <w:rsid w:val="00BC6F63"/>
    <w:rsid w:val="00BD0D11"/>
    <w:rsid w:val="00BD188E"/>
    <w:rsid w:val="00BD25EB"/>
    <w:rsid w:val="00BD3F8F"/>
    <w:rsid w:val="00BD422D"/>
    <w:rsid w:val="00BD43C0"/>
    <w:rsid w:val="00BD4B5F"/>
    <w:rsid w:val="00BD510F"/>
    <w:rsid w:val="00BD54DB"/>
    <w:rsid w:val="00BD5831"/>
    <w:rsid w:val="00BD5FF2"/>
    <w:rsid w:val="00BD652A"/>
    <w:rsid w:val="00BD73C6"/>
    <w:rsid w:val="00BD77A9"/>
    <w:rsid w:val="00BD77B3"/>
    <w:rsid w:val="00BD79D7"/>
    <w:rsid w:val="00BD7C2A"/>
    <w:rsid w:val="00BE22FC"/>
    <w:rsid w:val="00BE290C"/>
    <w:rsid w:val="00BE31B1"/>
    <w:rsid w:val="00BE4843"/>
    <w:rsid w:val="00BE4A16"/>
    <w:rsid w:val="00BE4A46"/>
    <w:rsid w:val="00BE4C21"/>
    <w:rsid w:val="00BE6642"/>
    <w:rsid w:val="00BE7852"/>
    <w:rsid w:val="00BE7BA6"/>
    <w:rsid w:val="00BF0050"/>
    <w:rsid w:val="00BF1282"/>
    <w:rsid w:val="00BF366D"/>
    <w:rsid w:val="00BF3FDC"/>
    <w:rsid w:val="00BF5826"/>
    <w:rsid w:val="00BF5E77"/>
    <w:rsid w:val="00BF661B"/>
    <w:rsid w:val="00BF6BA6"/>
    <w:rsid w:val="00BF6FAA"/>
    <w:rsid w:val="00BF7EDC"/>
    <w:rsid w:val="00C024C9"/>
    <w:rsid w:val="00C024E3"/>
    <w:rsid w:val="00C02721"/>
    <w:rsid w:val="00C02B31"/>
    <w:rsid w:val="00C03142"/>
    <w:rsid w:val="00C04FA3"/>
    <w:rsid w:val="00C0507E"/>
    <w:rsid w:val="00C06345"/>
    <w:rsid w:val="00C109E4"/>
    <w:rsid w:val="00C10CAD"/>
    <w:rsid w:val="00C1167E"/>
    <w:rsid w:val="00C11CAF"/>
    <w:rsid w:val="00C12D7B"/>
    <w:rsid w:val="00C13CFD"/>
    <w:rsid w:val="00C143CC"/>
    <w:rsid w:val="00C15E88"/>
    <w:rsid w:val="00C1642D"/>
    <w:rsid w:val="00C16780"/>
    <w:rsid w:val="00C16FF3"/>
    <w:rsid w:val="00C1720B"/>
    <w:rsid w:val="00C17D01"/>
    <w:rsid w:val="00C211B3"/>
    <w:rsid w:val="00C221C8"/>
    <w:rsid w:val="00C22278"/>
    <w:rsid w:val="00C22CB0"/>
    <w:rsid w:val="00C2312A"/>
    <w:rsid w:val="00C24D80"/>
    <w:rsid w:val="00C252AE"/>
    <w:rsid w:val="00C25366"/>
    <w:rsid w:val="00C253C4"/>
    <w:rsid w:val="00C25452"/>
    <w:rsid w:val="00C25A17"/>
    <w:rsid w:val="00C260DD"/>
    <w:rsid w:val="00C26EFC"/>
    <w:rsid w:val="00C27A85"/>
    <w:rsid w:val="00C27F1A"/>
    <w:rsid w:val="00C3002B"/>
    <w:rsid w:val="00C32AB4"/>
    <w:rsid w:val="00C340B3"/>
    <w:rsid w:val="00C3771F"/>
    <w:rsid w:val="00C3775C"/>
    <w:rsid w:val="00C37F46"/>
    <w:rsid w:val="00C408A1"/>
    <w:rsid w:val="00C40DB1"/>
    <w:rsid w:val="00C4107B"/>
    <w:rsid w:val="00C41EF2"/>
    <w:rsid w:val="00C42217"/>
    <w:rsid w:val="00C43270"/>
    <w:rsid w:val="00C43AB1"/>
    <w:rsid w:val="00C44576"/>
    <w:rsid w:val="00C4466C"/>
    <w:rsid w:val="00C447D1"/>
    <w:rsid w:val="00C44A51"/>
    <w:rsid w:val="00C45651"/>
    <w:rsid w:val="00C459A4"/>
    <w:rsid w:val="00C45B15"/>
    <w:rsid w:val="00C45D10"/>
    <w:rsid w:val="00C46434"/>
    <w:rsid w:val="00C46539"/>
    <w:rsid w:val="00C46D45"/>
    <w:rsid w:val="00C4704C"/>
    <w:rsid w:val="00C4726D"/>
    <w:rsid w:val="00C4734E"/>
    <w:rsid w:val="00C47574"/>
    <w:rsid w:val="00C50AA0"/>
    <w:rsid w:val="00C513AE"/>
    <w:rsid w:val="00C51831"/>
    <w:rsid w:val="00C526C1"/>
    <w:rsid w:val="00C52D2C"/>
    <w:rsid w:val="00C5354F"/>
    <w:rsid w:val="00C5396D"/>
    <w:rsid w:val="00C539C7"/>
    <w:rsid w:val="00C54098"/>
    <w:rsid w:val="00C55AB6"/>
    <w:rsid w:val="00C57965"/>
    <w:rsid w:val="00C57DBB"/>
    <w:rsid w:val="00C6056E"/>
    <w:rsid w:val="00C613DE"/>
    <w:rsid w:val="00C6416E"/>
    <w:rsid w:val="00C6437E"/>
    <w:rsid w:val="00C65820"/>
    <w:rsid w:val="00C67761"/>
    <w:rsid w:val="00C67A74"/>
    <w:rsid w:val="00C70DCD"/>
    <w:rsid w:val="00C711B7"/>
    <w:rsid w:val="00C71917"/>
    <w:rsid w:val="00C71C1D"/>
    <w:rsid w:val="00C71E17"/>
    <w:rsid w:val="00C72394"/>
    <w:rsid w:val="00C724B5"/>
    <w:rsid w:val="00C72936"/>
    <w:rsid w:val="00C74191"/>
    <w:rsid w:val="00C7443C"/>
    <w:rsid w:val="00C744C0"/>
    <w:rsid w:val="00C745EC"/>
    <w:rsid w:val="00C74652"/>
    <w:rsid w:val="00C75315"/>
    <w:rsid w:val="00C7569E"/>
    <w:rsid w:val="00C77076"/>
    <w:rsid w:val="00C7749D"/>
    <w:rsid w:val="00C778E1"/>
    <w:rsid w:val="00C83374"/>
    <w:rsid w:val="00C833A9"/>
    <w:rsid w:val="00C85CD7"/>
    <w:rsid w:val="00C86E80"/>
    <w:rsid w:val="00C903C1"/>
    <w:rsid w:val="00C90432"/>
    <w:rsid w:val="00C904D0"/>
    <w:rsid w:val="00C91B00"/>
    <w:rsid w:val="00C91D63"/>
    <w:rsid w:val="00C9277A"/>
    <w:rsid w:val="00C940E9"/>
    <w:rsid w:val="00C945AE"/>
    <w:rsid w:val="00C95493"/>
    <w:rsid w:val="00C956ED"/>
    <w:rsid w:val="00C967CC"/>
    <w:rsid w:val="00C973B8"/>
    <w:rsid w:val="00CA0FA7"/>
    <w:rsid w:val="00CA1416"/>
    <w:rsid w:val="00CA51A6"/>
    <w:rsid w:val="00CA5694"/>
    <w:rsid w:val="00CA5A12"/>
    <w:rsid w:val="00CA6D7D"/>
    <w:rsid w:val="00CA7B52"/>
    <w:rsid w:val="00CB0A5D"/>
    <w:rsid w:val="00CB1B03"/>
    <w:rsid w:val="00CB2AA3"/>
    <w:rsid w:val="00CB3245"/>
    <w:rsid w:val="00CB386C"/>
    <w:rsid w:val="00CB3D90"/>
    <w:rsid w:val="00CB40E6"/>
    <w:rsid w:val="00CB5C80"/>
    <w:rsid w:val="00CB706B"/>
    <w:rsid w:val="00CC0196"/>
    <w:rsid w:val="00CC0AC5"/>
    <w:rsid w:val="00CC0B16"/>
    <w:rsid w:val="00CC15DC"/>
    <w:rsid w:val="00CC1985"/>
    <w:rsid w:val="00CC2BBD"/>
    <w:rsid w:val="00CC2D0B"/>
    <w:rsid w:val="00CC2FF9"/>
    <w:rsid w:val="00CC47EC"/>
    <w:rsid w:val="00CC4991"/>
    <w:rsid w:val="00CC4B36"/>
    <w:rsid w:val="00CC6A84"/>
    <w:rsid w:val="00CC7A7A"/>
    <w:rsid w:val="00CD034B"/>
    <w:rsid w:val="00CD0979"/>
    <w:rsid w:val="00CD09FF"/>
    <w:rsid w:val="00CD0BE6"/>
    <w:rsid w:val="00CD0CD1"/>
    <w:rsid w:val="00CD1688"/>
    <w:rsid w:val="00CD186A"/>
    <w:rsid w:val="00CD195E"/>
    <w:rsid w:val="00CD25B5"/>
    <w:rsid w:val="00CD2727"/>
    <w:rsid w:val="00CD2A43"/>
    <w:rsid w:val="00CD3D81"/>
    <w:rsid w:val="00CD4B4F"/>
    <w:rsid w:val="00CD4EEE"/>
    <w:rsid w:val="00CD7573"/>
    <w:rsid w:val="00CD7E32"/>
    <w:rsid w:val="00CE0661"/>
    <w:rsid w:val="00CE0A2B"/>
    <w:rsid w:val="00CE115C"/>
    <w:rsid w:val="00CE14FD"/>
    <w:rsid w:val="00CE17FA"/>
    <w:rsid w:val="00CE1B0B"/>
    <w:rsid w:val="00CE331D"/>
    <w:rsid w:val="00CE3338"/>
    <w:rsid w:val="00CE3A6F"/>
    <w:rsid w:val="00CE3BB7"/>
    <w:rsid w:val="00CE3D09"/>
    <w:rsid w:val="00CE3DC6"/>
    <w:rsid w:val="00CE42B5"/>
    <w:rsid w:val="00CE4ED0"/>
    <w:rsid w:val="00CE5798"/>
    <w:rsid w:val="00CE6687"/>
    <w:rsid w:val="00CE6790"/>
    <w:rsid w:val="00CE6A4C"/>
    <w:rsid w:val="00CE79EF"/>
    <w:rsid w:val="00CE7FC0"/>
    <w:rsid w:val="00CF0174"/>
    <w:rsid w:val="00CF0699"/>
    <w:rsid w:val="00CF0C0F"/>
    <w:rsid w:val="00CF1002"/>
    <w:rsid w:val="00CF21C3"/>
    <w:rsid w:val="00CF3FB1"/>
    <w:rsid w:val="00CF44AB"/>
    <w:rsid w:val="00CF4861"/>
    <w:rsid w:val="00CF4D9C"/>
    <w:rsid w:val="00CF5B39"/>
    <w:rsid w:val="00CF6CD0"/>
    <w:rsid w:val="00CF713C"/>
    <w:rsid w:val="00D01D3D"/>
    <w:rsid w:val="00D03A01"/>
    <w:rsid w:val="00D03AE5"/>
    <w:rsid w:val="00D03BA5"/>
    <w:rsid w:val="00D0406C"/>
    <w:rsid w:val="00D0446D"/>
    <w:rsid w:val="00D06EE4"/>
    <w:rsid w:val="00D0796B"/>
    <w:rsid w:val="00D07FB2"/>
    <w:rsid w:val="00D10529"/>
    <w:rsid w:val="00D119D9"/>
    <w:rsid w:val="00D125C3"/>
    <w:rsid w:val="00D12A52"/>
    <w:rsid w:val="00D12E17"/>
    <w:rsid w:val="00D13290"/>
    <w:rsid w:val="00D1391B"/>
    <w:rsid w:val="00D13F8B"/>
    <w:rsid w:val="00D148B1"/>
    <w:rsid w:val="00D15125"/>
    <w:rsid w:val="00D15468"/>
    <w:rsid w:val="00D1556C"/>
    <w:rsid w:val="00D157BF"/>
    <w:rsid w:val="00D179F0"/>
    <w:rsid w:val="00D21194"/>
    <w:rsid w:val="00D21784"/>
    <w:rsid w:val="00D223E8"/>
    <w:rsid w:val="00D22EA0"/>
    <w:rsid w:val="00D23EA9"/>
    <w:rsid w:val="00D24B4A"/>
    <w:rsid w:val="00D24FA2"/>
    <w:rsid w:val="00D25A91"/>
    <w:rsid w:val="00D262CD"/>
    <w:rsid w:val="00D26D85"/>
    <w:rsid w:val="00D27F24"/>
    <w:rsid w:val="00D3027A"/>
    <w:rsid w:val="00D30A31"/>
    <w:rsid w:val="00D30BAD"/>
    <w:rsid w:val="00D3172D"/>
    <w:rsid w:val="00D3241B"/>
    <w:rsid w:val="00D32510"/>
    <w:rsid w:val="00D327D9"/>
    <w:rsid w:val="00D332DF"/>
    <w:rsid w:val="00D366F5"/>
    <w:rsid w:val="00D37241"/>
    <w:rsid w:val="00D37873"/>
    <w:rsid w:val="00D40639"/>
    <w:rsid w:val="00D40A37"/>
    <w:rsid w:val="00D41607"/>
    <w:rsid w:val="00D41B1C"/>
    <w:rsid w:val="00D4364A"/>
    <w:rsid w:val="00D44A5D"/>
    <w:rsid w:val="00D5291E"/>
    <w:rsid w:val="00D530BB"/>
    <w:rsid w:val="00D532B2"/>
    <w:rsid w:val="00D539DB"/>
    <w:rsid w:val="00D53C22"/>
    <w:rsid w:val="00D540C0"/>
    <w:rsid w:val="00D557CE"/>
    <w:rsid w:val="00D55863"/>
    <w:rsid w:val="00D5635F"/>
    <w:rsid w:val="00D601EB"/>
    <w:rsid w:val="00D609E8"/>
    <w:rsid w:val="00D611AC"/>
    <w:rsid w:val="00D6194F"/>
    <w:rsid w:val="00D62905"/>
    <w:rsid w:val="00D63619"/>
    <w:rsid w:val="00D63C0F"/>
    <w:rsid w:val="00D63D6C"/>
    <w:rsid w:val="00D64141"/>
    <w:rsid w:val="00D65A5D"/>
    <w:rsid w:val="00D66133"/>
    <w:rsid w:val="00D668A0"/>
    <w:rsid w:val="00D67043"/>
    <w:rsid w:val="00D67078"/>
    <w:rsid w:val="00D7008E"/>
    <w:rsid w:val="00D73353"/>
    <w:rsid w:val="00D73506"/>
    <w:rsid w:val="00D752A4"/>
    <w:rsid w:val="00D75B5A"/>
    <w:rsid w:val="00D75FBB"/>
    <w:rsid w:val="00D76CA5"/>
    <w:rsid w:val="00D81FFB"/>
    <w:rsid w:val="00D8342D"/>
    <w:rsid w:val="00D83F23"/>
    <w:rsid w:val="00D844CB"/>
    <w:rsid w:val="00D8479A"/>
    <w:rsid w:val="00D85434"/>
    <w:rsid w:val="00D85DE4"/>
    <w:rsid w:val="00D8614D"/>
    <w:rsid w:val="00D867C8"/>
    <w:rsid w:val="00D86902"/>
    <w:rsid w:val="00D8767B"/>
    <w:rsid w:val="00D90106"/>
    <w:rsid w:val="00D91B26"/>
    <w:rsid w:val="00D92744"/>
    <w:rsid w:val="00D9277D"/>
    <w:rsid w:val="00D92B9F"/>
    <w:rsid w:val="00D92CEC"/>
    <w:rsid w:val="00D94BF7"/>
    <w:rsid w:val="00D96360"/>
    <w:rsid w:val="00D96373"/>
    <w:rsid w:val="00D9692B"/>
    <w:rsid w:val="00D96963"/>
    <w:rsid w:val="00D972A9"/>
    <w:rsid w:val="00D9761D"/>
    <w:rsid w:val="00D977A3"/>
    <w:rsid w:val="00D978EA"/>
    <w:rsid w:val="00DA18E9"/>
    <w:rsid w:val="00DA1E33"/>
    <w:rsid w:val="00DA1FA2"/>
    <w:rsid w:val="00DA1FB2"/>
    <w:rsid w:val="00DA4159"/>
    <w:rsid w:val="00DA4A0D"/>
    <w:rsid w:val="00DA651B"/>
    <w:rsid w:val="00DA664E"/>
    <w:rsid w:val="00DA7136"/>
    <w:rsid w:val="00DA75A2"/>
    <w:rsid w:val="00DB07FB"/>
    <w:rsid w:val="00DB1161"/>
    <w:rsid w:val="00DB1E18"/>
    <w:rsid w:val="00DB2D2C"/>
    <w:rsid w:val="00DB2DB8"/>
    <w:rsid w:val="00DB403E"/>
    <w:rsid w:val="00DB44AC"/>
    <w:rsid w:val="00DB4DA0"/>
    <w:rsid w:val="00DB585E"/>
    <w:rsid w:val="00DB6E93"/>
    <w:rsid w:val="00DC0970"/>
    <w:rsid w:val="00DC20D4"/>
    <w:rsid w:val="00DC25CF"/>
    <w:rsid w:val="00DC2A63"/>
    <w:rsid w:val="00DC30B6"/>
    <w:rsid w:val="00DC4B03"/>
    <w:rsid w:val="00DC5A9A"/>
    <w:rsid w:val="00DC63BA"/>
    <w:rsid w:val="00DC6F55"/>
    <w:rsid w:val="00DC762C"/>
    <w:rsid w:val="00DC7C02"/>
    <w:rsid w:val="00DC7C64"/>
    <w:rsid w:val="00DC7DF0"/>
    <w:rsid w:val="00DD003E"/>
    <w:rsid w:val="00DD07D9"/>
    <w:rsid w:val="00DD0B81"/>
    <w:rsid w:val="00DD0FBB"/>
    <w:rsid w:val="00DD13D1"/>
    <w:rsid w:val="00DD1B89"/>
    <w:rsid w:val="00DD2F90"/>
    <w:rsid w:val="00DD3242"/>
    <w:rsid w:val="00DD3551"/>
    <w:rsid w:val="00DD36E9"/>
    <w:rsid w:val="00DD3D7E"/>
    <w:rsid w:val="00DD3FD6"/>
    <w:rsid w:val="00DD4054"/>
    <w:rsid w:val="00DD4069"/>
    <w:rsid w:val="00DD4694"/>
    <w:rsid w:val="00DD5DC1"/>
    <w:rsid w:val="00DD693C"/>
    <w:rsid w:val="00DD6E55"/>
    <w:rsid w:val="00DD773F"/>
    <w:rsid w:val="00DE005F"/>
    <w:rsid w:val="00DE042C"/>
    <w:rsid w:val="00DE0CF1"/>
    <w:rsid w:val="00DE0F02"/>
    <w:rsid w:val="00DE133C"/>
    <w:rsid w:val="00DE1A6E"/>
    <w:rsid w:val="00DE2B39"/>
    <w:rsid w:val="00DE361D"/>
    <w:rsid w:val="00DE39AF"/>
    <w:rsid w:val="00DE4FEE"/>
    <w:rsid w:val="00DE524A"/>
    <w:rsid w:val="00DE5E9D"/>
    <w:rsid w:val="00DE6F37"/>
    <w:rsid w:val="00DF06FD"/>
    <w:rsid w:val="00DF0A93"/>
    <w:rsid w:val="00DF1FA1"/>
    <w:rsid w:val="00DF276A"/>
    <w:rsid w:val="00DF2918"/>
    <w:rsid w:val="00DF2E20"/>
    <w:rsid w:val="00DF370E"/>
    <w:rsid w:val="00DF4E5C"/>
    <w:rsid w:val="00DF4F7B"/>
    <w:rsid w:val="00DF5F11"/>
    <w:rsid w:val="00DF627B"/>
    <w:rsid w:val="00DF671E"/>
    <w:rsid w:val="00DF674C"/>
    <w:rsid w:val="00DF6DE6"/>
    <w:rsid w:val="00DF78EF"/>
    <w:rsid w:val="00DF7B52"/>
    <w:rsid w:val="00DF7CD8"/>
    <w:rsid w:val="00E0020C"/>
    <w:rsid w:val="00E018B7"/>
    <w:rsid w:val="00E0194E"/>
    <w:rsid w:val="00E03C0D"/>
    <w:rsid w:val="00E03F1F"/>
    <w:rsid w:val="00E04076"/>
    <w:rsid w:val="00E0474E"/>
    <w:rsid w:val="00E06310"/>
    <w:rsid w:val="00E103ED"/>
    <w:rsid w:val="00E103FF"/>
    <w:rsid w:val="00E10A07"/>
    <w:rsid w:val="00E10E13"/>
    <w:rsid w:val="00E1133A"/>
    <w:rsid w:val="00E11FB2"/>
    <w:rsid w:val="00E1212F"/>
    <w:rsid w:val="00E12409"/>
    <w:rsid w:val="00E12F50"/>
    <w:rsid w:val="00E132D3"/>
    <w:rsid w:val="00E145B4"/>
    <w:rsid w:val="00E156B4"/>
    <w:rsid w:val="00E15745"/>
    <w:rsid w:val="00E15F74"/>
    <w:rsid w:val="00E16182"/>
    <w:rsid w:val="00E173DF"/>
    <w:rsid w:val="00E20B9F"/>
    <w:rsid w:val="00E21222"/>
    <w:rsid w:val="00E22BFF"/>
    <w:rsid w:val="00E230D2"/>
    <w:rsid w:val="00E234EA"/>
    <w:rsid w:val="00E237F4"/>
    <w:rsid w:val="00E25F15"/>
    <w:rsid w:val="00E2628C"/>
    <w:rsid w:val="00E26DAE"/>
    <w:rsid w:val="00E26F06"/>
    <w:rsid w:val="00E27A50"/>
    <w:rsid w:val="00E30469"/>
    <w:rsid w:val="00E30539"/>
    <w:rsid w:val="00E30577"/>
    <w:rsid w:val="00E31066"/>
    <w:rsid w:val="00E31D61"/>
    <w:rsid w:val="00E34812"/>
    <w:rsid w:val="00E35933"/>
    <w:rsid w:val="00E35E1C"/>
    <w:rsid w:val="00E375A7"/>
    <w:rsid w:val="00E37691"/>
    <w:rsid w:val="00E377DA"/>
    <w:rsid w:val="00E3798E"/>
    <w:rsid w:val="00E37D4B"/>
    <w:rsid w:val="00E37FCD"/>
    <w:rsid w:val="00E42820"/>
    <w:rsid w:val="00E4317B"/>
    <w:rsid w:val="00E432E2"/>
    <w:rsid w:val="00E43DF4"/>
    <w:rsid w:val="00E4450C"/>
    <w:rsid w:val="00E44816"/>
    <w:rsid w:val="00E450E2"/>
    <w:rsid w:val="00E45739"/>
    <w:rsid w:val="00E502C5"/>
    <w:rsid w:val="00E50457"/>
    <w:rsid w:val="00E5056F"/>
    <w:rsid w:val="00E50CC7"/>
    <w:rsid w:val="00E542DE"/>
    <w:rsid w:val="00E55463"/>
    <w:rsid w:val="00E5598D"/>
    <w:rsid w:val="00E559AA"/>
    <w:rsid w:val="00E55A9C"/>
    <w:rsid w:val="00E5648E"/>
    <w:rsid w:val="00E577B4"/>
    <w:rsid w:val="00E6097C"/>
    <w:rsid w:val="00E614F3"/>
    <w:rsid w:val="00E61DE5"/>
    <w:rsid w:val="00E6220E"/>
    <w:rsid w:val="00E62425"/>
    <w:rsid w:val="00E640C5"/>
    <w:rsid w:val="00E648D9"/>
    <w:rsid w:val="00E65089"/>
    <w:rsid w:val="00E65AD6"/>
    <w:rsid w:val="00E65F94"/>
    <w:rsid w:val="00E66302"/>
    <w:rsid w:val="00E6752F"/>
    <w:rsid w:val="00E67F9B"/>
    <w:rsid w:val="00E70CA8"/>
    <w:rsid w:val="00E716FC"/>
    <w:rsid w:val="00E72674"/>
    <w:rsid w:val="00E726E3"/>
    <w:rsid w:val="00E72BFB"/>
    <w:rsid w:val="00E72E01"/>
    <w:rsid w:val="00E73C1D"/>
    <w:rsid w:val="00E73E0B"/>
    <w:rsid w:val="00E7426F"/>
    <w:rsid w:val="00E74535"/>
    <w:rsid w:val="00E7498B"/>
    <w:rsid w:val="00E74BA2"/>
    <w:rsid w:val="00E74BEA"/>
    <w:rsid w:val="00E75223"/>
    <w:rsid w:val="00E75992"/>
    <w:rsid w:val="00E76187"/>
    <w:rsid w:val="00E7669F"/>
    <w:rsid w:val="00E766A5"/>
    <w:rsid w:val="00E766F4"/>
    <w:rsid w:val="00E769D1"/>
    <w:rsid w:val="00E76EBD"/>
    <w:rsid w:val="00E77AFF"/>
    <w:rsid w:val="00E80E56"/>
    <w:rsid w:val="00E80F1B"/>
    <w:rsid w:val="00E81ABC"/>
    <w:rsid w:val="00E81B60"/>
    <w:rsid w:val="00E81CA9"/>
    <w:rsid w:val="00E82759"/>
    <w:rsid w:val="00E82911"/>
    <w:rsid w:val="00E8318C"/>
    <w:rsid w:val="00E83D4F"/>
    <w:rsid w:val="00E84378"/>
    <w:rsid w:val="00E84DA2"/>
    <w:rsid w:val="00E84EAB"/>
    <w:rsid w:val="00E869E5"/>
    <w:rsid w:val="00E86C25"/>
    <w:rsid w:val="00E876C2"/>
    <w:rsid w:val="00E8793D"/>
    <w:rsid w:val="00E87FE9"/>
    <w:rsid w:val="00E91395"/>
    <w:rsid w:val="00E924C1"/>
    <w:rsid w:val="00E92A7F"/>
    <w:rsid w:val="00E93076"/>
    <w:rsid w:val="00E93493"/>
    <w:rsid w:val="00E938A8"/>
    <w:rsid w:val="00E946A6"/>
    <w:rsid w:val="00E9541A"/>
    <w:rsid w:val="00E95BB0"/>
    <w:rsid w:val="00E96167"/>
    <w:rsid w:val="00E96E4B"/>
    <w:rsid w:val="00E971E1"/>
    <w:rsid w:val="00E97600"/>
    <w:rsid w:val="00EA166C"/>
    <w:rsid w:val="00EA1BA9"/>
    <w:rsid w:val="00EA2FC9"/>
    <w:rsid w:val="00EA32AE"/>
    <w:rsid w:val="00EA3DA2"/>
    <w:rsid w:val="00EA3DBB"/>
    <w:rsid w:val="00EA4776"/>
    <w:rsid w:val="00EA4C8D"/>
    <w:rsid w:val="00EA4FC3"/>
    <w:rsid w:val="00EA5703"/>
    <w:rsid w:val="00EA6C98"/>
    <w:rsid w:val="00EB045D"/>
    <w:rsid w:val="00EB0D09"/>
    <w:rsid w:val="00EB143E"/>
    <w:rsid w:val="00EB1697"/>
    <w:rsid w:val="00EB20AC"/>
    <w:rsid w:val="00EB2E8C"/>
    <w:rsid w:val="00EB3416"/>
    <w:rsid w:val="00EB36E3"/>
    <w:rsid w:val="00EB515D"/>
    <w:rsid w:val="00EB5539"/>
    <w:rsid w:val="00EB5E54"/>
    <w:rsid w:val="00EB7621"/>
    <w:rsid w:val="00EB79A7"/>
    <w:rsid w:val="00EC099D"/>
    <w:rsid w:val="00EC1A50"/>
    <w:rsid w:val="00EC2289"/>
    <w:rsid w:val="00EC2651"/>
    <w:rsid w:val="00EC2D84"/>
    <w:rsid w:val="00EC3FE9"/>
    <w:rsid w:val="00EC5065"/>
    <w:rsid w:val="00EC5545"/>
    <w:rsid w:val="00EC5BD4"/>
    <w:rsid w:val="00EC665E"/>
    <w:rsid w:val="00EC66ED"/>
    <w:rsid w:val="00EC73A9"/>
    <w:rsid w:val="00EC73B0"/>
    <w:rsid w:val="00ED026B"/>
    <w:rsid w:val="00ED0BA9"/>
    <w:rsid w:val="00ED135A"/>
    <w:rsid w:val="00ED1C45"/>
    <w:rsid w:val="00ED23C1"/>
    <w:rsid w:val="00ED297B"/>
    <w:rsid w:val="00ED3169"/>
    <w:rsid w:val="00ED3D63"/>
    <w:rsid w:val="00ED508C"/>
    <w:rsid w:val="00ED6B73"/>
    <w:rsid w:val="00ED792F"/>
    <w:rsid w:val="00ED7A29"/>
    <w:rsid w:val="00EE043B"/>
    <w:rsid w:val="00EE089E"/>
    <w:rsid w:val="00EE0DC3"/>
    <w:rsid w:val="00EE1884"/>
    <w:rsid w:val="00EE2F6F"/>
    <w:rsid w:val="00EE3173"/>
    <w:rsid w:val="00EE3716"/>
    <w:rsid w:val="00EE3DD0"/>
    <w:rsid w:val="00EE4308"/>
    <w:rsid w:val="00EE55C2"/>
    <w:rsid w:val="00EE575F"/>
    <w:rsid w:val="00EE5913"/>
    <w:rsid w:val="00EE5CD3"/>
    <w:rsid w:val="00EE5CDC"/>
    <w:rsid w:val="00EE6009"/>
    <w:rsid w:val="00EE62DC"/>
    <w:rsid w:val="00EE7812"/>
    <w:rsid w:val="00EF083C"/>
    <w:rsid w:val="00EF096A"/>
    <w:rsid w:val="00EF318A"/>
    <w:rsid w:val="00EF31CA"/>
    <w:rsid w:val="00EF3546"/>
    <w:rsid w:val="00EF376A"/>
    <w:rsid w:val="00EF430F"/>
    <w:rsid w:val="00EF46C4"/>
    <w:rsid w:val="00EF5B39"/>
    <w:rsid w:val="00EF62A2"/>
    <w:rsid w:val="00EF6918"/>
    <w:rsid w:val="00EF77ED"/>
    <w:rsid w:val="00EF791E"/>
    <w:rsid w:val="00F00537"/>
    <w:rsid w:val="00F0054C"/>
    <w:rsid w:val="00F01820"/>
    <w:rsid w:val="00F02CDD"/>
    <w:rsid w:val="00F03544"/>
    <w:rsid w:val="00F0366C"/>
    <w:rsid w:val="00F04061"/>
    <w:rsid w:val="00F042B9"/>
    <w:rsid w:val="00F046D3"/>
    <w:rsid w:val="00F047ED"/>
    <w:rsid w:val="00F06431"/>
    <w:rsid w:val="00F07190"/>
    <w:rsid w:val="00F10B13"/>
    <w:rsid w:val="00F10E0B"/>
    <w:rsid w:val="00F110ED"/>
    <w:rsid w:val="00F11816"/>
    <w:rsid w:val="00F12859"/>
    <w:rsid w:val="00F14189"/>
    <w:rsid w:val="00F14C89"/>
    <w:rsid w:val="00F15357"/>
    <w:rsid w:val="00F156C5"/>
    <w:rsid w:val="00F165FC"/>
    <w:rsid w:val="00F168A3"/>
    <w:rsid w:val="00F17801"/>
    <w:rsid w:val="00F2056F"/>
    <w:rsid w:val="00F22376"/>
    <w:rsid w:val="00F22422"/>
    <w:rsid w:val="00F23B33"/>
    <w:rsid w:val="00F24BDA"/>
    <w:rsid w:val="00F25978"/>
    <w:rsid w:val="00F267D7"/>
    <w:rsid w:val="00F273D3"/>
    <w:rsid w:val="00F27B69"/>
    <w:rsid w:val="00F306A3"/>
    <w:rsid w:val="00F323D9"/>
    <w:rsid w:val="00F333B7"/>
    <w:rsid w:val="00F33F5F"/>
    <w:rsid w:val="00F33F6E"/>
    <w:rsid w:val="00F34194"/>
    <w:rsid w:val="00F34243"/>
    <w:rsid w:val="00F343FF"/>
    <w:rsid w:val="00F34466"/>
    <w:rsid w:val="00F34FC8"/>
    <w:rsid w:val="00F35990"/>
    <w:rsid w:val="00F36075"/>
    <w:rsid w:val="00F3674F"/>
    <w:rsid w:val="00F368CE"/>
    <w:rsid w:val="00F36C86"/>
    <w:rsid w:val="00F379A6"/>
    <w:rsid w:val="00F409E1"/>
    <w:rsid w:val="00F410B5"/>
    <w:rsid w:val="00F41539"/>
    <w:rsid w:val="00F41CE1"/>
    <w:rsid w:val="00F43E01"/>
    <w:rsid w:val="00F458FF"/>
    <w:rsid w:val="00F464F7"/>
    <w:rsid w:val="00F500F4"/>
    <w:rsid w:val="00F50DBA"/>
    <w:rsid w:val="00F51572"/>
    <w:rsid w:val="00F520F8"/>
    <w:rsid w:val="00F53293"/>
    <w:rsid w:val="00F53A12"/>
    <w:rsid w:val="00F5481D"/>
    <w:rsid w:val="00F54BAA"/>
    <w:rsid w:val="00F55210"/>
    <w:rsid w:val="00F56E3E"/>
    <w:rsid w:val="00F578F6"/>
    <w:rsid w:val="00F60E13"/>
    <w:rsid w:val="00F61DF4"/>
    <w:rsid w:val="00F6443A"/>
    <w:rsid w:val="00F64FAA"/>
    <w:rsid w:val="00F653E6"/>
    <w:rsid w:val="00F656DB"/>
    <w:rsid w:val="00F65E06"/>
    <w:rsid w:val="00F67F5F"/>
    <w:rsid w:val="00F70AB0"/>
    <w:rsid w:val="00F71BF2"/>
    <w:rsid w:val="00F71FD0"/>
    <w:rsid w:val="00F7275C"/>
    <w:rsid w:val="00F7279A"/>
    <w:rsid w:val="00F73330"/>
    <w:rsid w:val="00F733F9"/>
    <w:rsid w:val="00F73D16"/>
    <w:rsid w:val="00F73D39"/>
    <w:rsid w:val="00F75FEB"/>
    <w:rsid w:val="00F7625A"/>
    <w:rsid w:val="00F764FF"/>
    <w:rsid w:val="00F805B3"/>
    <w:rsid w:val="00F837B2"/>
    <w:rsid w:val="00F861EF"/>
    <w:rsid w:val="00F86626"/>
    <w:rsid w:val="00F86721"/>
    <w:rsid w:val="00F87D25"/>
    <w:rsid w:val="00F902F7"/>
    <w:rsid w:val="00F90DC5"/>
    <w:rsid w:val="00F91752"/>
    <w:rsid w:val="00F91E39"/>
    <w:rsid w:val="00F92356"/>
    <w:rsid w:val="00F92650"/>
    <w:rsid w:val="00F92E78"/>
    <w:rsid w:val="00F9306D"/>
    <w:rsid w:val="00F94AB8"/>
    <w:rsid w:val="00F95C0A"/>
    <w:rsid w:val="00F96F81"/>
    <w:rsid w:val="00F9741D"/>
    <w:rsid w:val="00F97515"/>
    <w:rsid w:val="00F979EB"/>
    <w:rsid w:val="00F97EE4"/>
    <w:rsid w:val="00FA11A0"/>
    <w:rsid w:val="00FA1ED7"/>
    <w:rsid w:val="00FA290E"/>
    <w:rsid w:val="00FA459A"/>
    <w:rsid w:val="00FA4B58"/>
    <w:rsid w:val="00FA69B8"/>
    <w:rsid w:val="00FA70EB"/>
    <w:rsid w:val="00FA7761"/>
    <w:rsid w:val="00FA7C56"/>
    <w:rsid w:val="00FA7DB4"/>
    <w:rsid w:val="00FA7F18"/>
    <w:rsid w:val="00FB1108"/>
    <w:rsid w:val="00FB1370"/>
    <w:rsid w:val="00FB19D9"/>
    <w:rsid w:val="00FB29CA"/>
    <w:rsid w:val="00FB3A0D"/>
    <w:rsid w:val="00FB40BE"/>
    <w:rsid w:val="00FB4EF3"/>
    <w:rsid w:val="00FB7390"/>
    <w:rsid w:val="00FB754A"/>
    <w:rsid w:val="00FC00C8"/>
    <w:rsid w:val="00FC1334"/>
    <w:rsid w:val="00FC142B"/>
    <w:rsid w:val="00FC2256"/>
    <w:rsid w:val="00FC2D80"/>
    <w:rsid w:val="00FC3060"/>
    <w:rsid w:val="00FC3FC6"/>
    <w:rsid w:val="00FC4960"/>
    <w:rsid w:val="00FC5F98"/>
    <w:rsid w:val="00FC5FEC"/>
    <w:rsid w:val="00FC639E"/>
    <w:rsid w:val="00FC645D"/>
    <w:rsid w:val="00FC65DA"/>
    <w:rsid w:val="00FC6809"/>
    <w:rsid w:val="00FC7B20"/>
    <w:rsid w:val="00FD0105"/>
    <w:rsid w:val="00FD0ABD"/>
    <w:rsid w:val="00FD1E69"/>
    <w:rsid w:val="00FD28F9"/>
    <w:rsid w:val="00FD2C59"/>
    <w:rsid w:val="00FD2CC7"/>
    <w:rsid w:val="00FD2EAD"/>
    <w:rsid w:val="00FD3B8C"/>
    <w:rsid w:val="00FD469E"/>
    <w:rsid w:val="00FD4AAC"/>
    <w:rsid w:val="00FD52A0"/>
    <w:rsid w:val="00FD52BE"/>
    <w:rsid w:val="00FD53EB"/>
    <w:rsid w:val="00FD75DD"/>
    <w:rsid w:val="00FD7E28"/>
    <w:rsid w:val="00FE044B"/>
    <w:rsid w:val="00FE0555"/>
    <w:rsid w:val="00FE0EA1"/>
    <w:rsid w:val="00FE1092"/>
    <w:rsid w:val="00FE1A61"/>
    <w:rsid w:val="00FE1DE1"/>
    <w:rsid w:val="00FE2220"/>
    <w:rsid w:val="00FE2628"/>
    <w:rsid w:val="00FE34B0"/>
    <w:rsid w:val="00FE4CD0"/>
    <w:rsid w:val="00FE5144"/>
    <w:rsid w:val="00FE5E8B"/>
    <w:rsid w:val="00FE687C"/>
    <w:rsid w:val="00FE761D"/>
    <w:rsid w:val="00FE7EEA"/>
    <w:rsid w:val="00FE7FE6"/>
    <w:rsid w:val="00FF0AAC"/>
    <w:rsid w:val="00FF0E06"/>
    <w:rsid w:val="00FF1116"/>
    <w:rsid w:val="00FF189F"/>
    <w:rsid w:val="00FF1A27"/>
    <w:rsid w:val="00FF3D8D"/>
    <w:rsid w:val="00FF49F5"/>
    <w:rsid w:val="00FF5046"/>
    <w:rsid w:val="00FF65F5"/>
    <w:rsid w:val="00FF73F9"/>
    <w:rsid w:val="00FF7B77"/>
    <w:rsid w:val="00FF7E3F"/>
    <w:rsid w:val="72C326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3BD737"/>
  <w15:docId w15:val="{B600EB3D-7815-4116-B220-BE273A470D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Title" w:qFormat="1"/>
    <w:lsdException w:name="Default Paragraph Font" w:semiHidden="1" w:uiPriority="1" w:unhideWhenUsed="1"/>
    <w:lsdException w:name="Subtitle" w:qFormat="1"/>
    <w:lsdException w:name="Hyperlink" w:uiPriority="99"/>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21">
    <w:name w:val="List Number 2"/>
    <w:basedOn w:val="a4"/>
    <w:pPr>
      <w:ind w:left="851"/>
    </w:pPr>
  </w:style>
  <w:style w:type="paragraph" w:styleId="a4">
    <w:name w:val="List Number"/>
    <w:basedOn w:val="a3"/>
  </w:style>
  <w:style w:type="paragraph" w:styleId="40">
    <w:name w:val="List Bullet 4"/>
    <w:basedOn w:val="32"/>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Arial" w:eastAsia="MS Gothic" w:hAnsi="Arial"/>
    </w:rPr>
  </w:style>
  <w:style w:type="paragraph" w:styleId="a7">
    <w:name w:val="annotation text"/>
    <w:basedOn w:val="a"/>
    <w:semiHidden/>
  </w:style>
  <w:style w:type="paragraph" w:styleId="a8">
    <w:name w:val="Body Text"/>
    <w:basedOn w:val="a"/>
  </w:style>
  <w:style w:type="paragraph" w:styleId="a9">
    <w:name w:val="Body Text Indent"/>
    <w:basedOn w:val="a"/>
    <w:pPr>
      <w:ind w:left="720"/>
    </w:pPr>
    <w:rPr>
      <w:b/>
      <w:bCs/>
    </w:rPr>
  </w:style>
  <w:style w:type="paragraph" w:styleId="50">
    <w:name w:val="List Bullet 5"/>
    <w:basedOn w:val="40"/>
    <w:pPr>
      <w:ind w:left="1702"/>
    </w:pPr>
  </w:style>
  <w:style w:type="paragraph" w:styleId="TOC8">
    <w:name w:val="toc 8"/>
    <w:basedOn w:val="TOC1"/>
    <w:semiHidden/>
    <w:pPr>
      <w:spacing w:before="180"/>
      <w:ind w:left="2693" w:hanging="2693"/>
    </w:pPr>
    <w:rPr>
      <w:b/>
    </w:rPr>
  </w:style>
  <w:style w:type="paragraph" w:styleId="aa">
    <w:name w:val="Date"/>
    <w:basedOn w:val="a"/>
    <w:next w:val="a"/>
  </w:style>
  <w:style w:type="paragraph" w:styleId="ab">
    <w:name w:val="Balloon Text"/>
    <w:basedOn w:val="a"/>
    <w:semiHidden/>
    <w:rPr>
      <w:rFonts w:ascii="Tahoma" w:hAnsi="Tahoma" w:cs="Tahoma"/>
      <w:sz w:val="16"/>
      <w:szCs w:val="16"/>
    </w:rPr>
  </w:style>
  <w:style w:type="paragraph" w:styleId="ac">
    <w:name w:val="footer"/>
    <w:basedOn w:val="ad"/>
    <w:pPr>
      <w:jc w:val="center"/>
    </w:pPr>
    <w:rPr>
      <w:i/>
    </w:rPr>
  </w:style>
  <w:style w:type="paragraph" w:styleId="ad">
    <w:name w:val="header"/>
    <w:pPr>
      <w:widowControl w:val="0"/>
      <w:overflowPunct w:val="0"/>
      <w:autoSpaceDE w:val="0"/>
      <w:autoSpaceDN w:val="0"/>
      <w:adjustRightInd w:val="0"/>
      <w:textAlignment w:val="baseline"/>
    </w:pPr>
    <w:rPr>
      <w:rFonts w:ascii="Arial" w:eastAsia="Times New Roman" w:hAnsi="Arial"/>
      <w:b/>
      <w:sz w:val="18"/>
      <w:lang w:eastAsia="en-US"/>
    </w:rPr>
  </w:style>
  <w:style w:type="paragraph" w:styleId="ae">
    <w:name w:val="footnote text"/>
    <w:basedOn w:val="a"/>
    <w:semiHidden/>
    <w:pPr>
      <w:keepLines/>
      <w:spacing w:after="0"/>
      <w:ind w:left="454" w:hanging="454"/>
    </w:pPr>
    <w:rPr>
      <w:sz w:val="16"/>
    </w:rPr>
  </w:style>
  <w:style w:type="paragraph" w:styleId="51">
    <w:name w:val="List 5"/>
    <w:basedOn w:val="41"/>
    <w:pPr>
      <w:ind w:left="1702"/>
    </w:pPr>
  </w:style>
  <w:style w:type="paragraph" w:styleId="41">
    <w:name w:val="List 4"/>
    <w:basedOn w:val="31"/>
    <w:pPr>
      <w:ind w:left="1418"/>
    </w:pPr>
  </w:style>
  <w:style w:type="paragraph" w:styleId="TOC9">
    <w:name w:val="toc 9"/>
    <w:basedOn w:val="TOC8"/>
    <w:semiHidden/>
    <w:pPr>
      <w:ind w:left="1418" w:hanging="1418"/>
    </w:pPr>
  </w:style>
  <w:style w:type="paragraph" w:styleId="10">
    <w:name w:val="index 1"/>
    <w:basedOn w:val="a"/>
    <w:semiHidden/>
    <w:pPr>
      <w:keepLines/>
      <w:spacing w:after="0"/>
    </w:pPr>
  </w:style>
  <w:style w:type="paragraph" w:styleId="23">
    <w:name w:val="index 2"/>
    <w:basedOn w:val="10"/>
    <w:semiHidden/>
    <w:pPr>
      <w:ind w:left="284"/>
    </w:pPr>
  </w:style>
  <w:style w:type="paragraph" w:styleId="af">
    <w:name w:val="annotation subject"/>
    <w:basedOn w:val="a7"/>
    <w:next w:val="a7"/>
    <w:semiHidden/>
    <w:rPr>
      <w:b/>
      <w:bCs/>
    </w:rPr>
  </w:style>
  <w:style w:type="character" w:styleId="af0">
    <w:name w:val="Strong"/>
    <w:qFormat/>
    <w:rPr>
      <w:b/>
      <w:bCs/>
    </w:rPr>
  </w:style>
  <w:style w:type="character" w:styleId="af1">
    <w:name w:val="page number"/>
    <w:basedOn w:val="a0"/>
  </w:style>
  <w:style w:type="character" w:styleId="af2">
    <w:name w:val="Emphasis"/>
    <w:qFormat/>
    <w:rPr>
      <w:b/>
      <w:bCs/>
    </w:rPr>
  </w:style>
  <w:style w:type="character" w:styleId="af3">
    <w:name w:val="Hyperlink"/>
    <w:uiPriority w:val="99"/>
    <w:rPr>
      <w:color w:val="0000FF"/>
      <w:u w:val="single"/>
    </w:rPr>
  </w:style>
  <w:style w:type="character" w:styleId="af4">
    <w:name w:val="annotation reference"/>
    <w:semiHidden/>
    <w:rPr>
      <w:sz w:val="16"/>
      <w:szCs w:val="16"/>
    </w:rPr>
  </w:style>
  <w:style w:type="character" w:styleId="af5">
    <w:name w:val="footnote reference"/>
    <w:semiHidden/>
    <w:rPr>
      <w:b/>
      <w:position w:val="6"/>
      <w:sz w:val="16"/>
    </w:rPr>
  </w:style>
  <w:style w:type="paragraph" w:customStyle="1" w:styleId="normalpuce">
    <w:name w:val="normal puce"/>
    <w:basedOn w:val="a"/>
    <w:pPr>
      <w:tabs>
        <w:tab w:val="left" w:pos="360"/>
      </w:tabs>
      <w:ind w:left="360" w:hanging="360"/>
    </w:pPr>
  </w:style>
  <w:style w:type="paragraph" w:customStyle="1" w:styleId="B1">
    <w:name w:val="B1"/>
    <w:basedOn w:val="a3"/>
  </w:style>
  <w:style w:type="paragraph" w:customStyle="1" w:styleId="TAL">
    <w:name w:val="TAL"/>
    <w:basedOn w:val="a"/>
    <w:pPr>
      <w:keepNext/>
      <w:keepLines/>
      <w:spacing w:after="0"/>
    </w:pPr>
    <w:rPr>
      <w:rFonts w:ascii="Arial" w:hAnsi="Arial"/>
      <w:sz w:val="18"/>
    </w:rPr>
  </w:style>
  <w:style w:type="paragraph" w:customStyle="1" w:styleId="RecCCITT">
    <w:name w:val="Rec_CCITT_#"/>
    <w:basedOn w:val="a"/>
    <w:pPr>
      <w:keepNext/>
      <w:keepLines/>
    </w:pPr>
    <w:rPr>
      <w:b/>
      <w:bCs/>
    </w:rPr>
  </w:style>
  <w:style w:type="paragraph" w:customStyle="1" w:styleId="CharCharCharChar">
    <w:name w:val="Char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EditorsNote">
    <w:name w:val="Editor's Note"/>
    <w:basedOn w:val="NO"/>
    <w:rPr>
      <w:color w:val="FF0000"/>
    </w:rPr>
  </w:style>
  <w:style w:type="paragraph" w:customStyle="1" w:styleId="B2">
    <w:name w:val="B2"/>
    <w:basedOn w:val="20"/>
  </w:style>
  <w:style w:type="paragraph" w:customStyle="1" w:styleId="B3">
    <w:name w:val="B3"/>
    <w:basedOn w:val="31"/>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character" w:customStyle="1" w:styleId="apple-style-span">
    <w:name w:val="apple-style-span"/>
    <w:basedOn w:val="a0"/>
  </w:style>
  <w:style w:type="paragraph" w:customStyle="1" w:styleId="Normal1">
    <w:name w:val="Normal 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30">
    <w:name w:val="标题 3 字符"/>
    <w:link w:val="3"/>
    <w:rPr>
      <w:rFonts w:ascii="Arial" w:eastAsia="Times New Roman"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5</TotalTime>
  <Pages>2</Pages>
  <Words>506</Words>
  <Characters>2772</Characters>
  <Application>Microsoft Office Word</Application>
  <DocSecurity>0</DocSecurity>
  <Lines>44</Lines>
  <Paragraphs>23</Paragraphs>
  <ScaleCrop>false</ScaleCrop>
  <Company/>
  <LinksUpToDate>false</LinksUpToDate>
  <CharactersWithSpaces>3255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2</cp:revision>
  <cp:lastPrinted>2014-08-13T09:20:00Z</cp:lastPrinted>
  <dcterms:created xsi:type="dcterms:W3CDTF">2025-09-04T06:32:00Z</dcterms:created>
  <dcterms:modified xsi:type="dcterms:W3CDTF">2025-09-08T02:22:00Z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2052-12.8.2.21549</vt:lpwstr>
  </property>
  <property fmtid="{D5CDD505-2E9C-101B-9397-08002B2CF9AE}" pid="4" name="ICV">
    <vt:lpwstr>65B53593867B4AE8990956A788DA0BF3_12</vt:lpwstr>
  </property>
</Properties>
</file>